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1870" w:rsidRDefault="00F6447C">
      <w:pPr>
        <w:spacing w:beforeLines="50" w:before="120"/>
        <w:jc w:val="center"/>
        <w:rPr>
          <w:rFonts w:ascii="微软雅黑" w:eastAsia="微软雅黑" w:hAnsi="微软雅黑" w:cs="微软雅黑"/>
          <w:b/>
          <w:sz w:val="28"/>
          <w:szCs w:val="28"/>
        </w:rPr>
      </w:pPr>
      <w:r>
        <w:rPr>
          <w:rFonts w:ascii="微软雅黑" w:eastAsia="微软雅黑" w:hAnsi="微软雅黑" w:cs="微软雅黑" w:hint="eastAsia"/>
          <w:b/>
          <w:sz w:val="44"/>
          <w:szCs w:val="44"/>
        </w:rPr>
        <w:t>第</w:t>
      </w:r>
      <w:r>
        <w:rPr>
          <w:rFonts w:ascii="微软雅黑" w:eastAsia="微软雅黑" w:hAnsi="微软雅黑" w:cs="微软雅黑" w:hint="eastAsia"/>
          <w:b/>
          <w:sz w:val="44"/>
          <w:szCs w:val="44"/>
        </w:rPr>
        <w:t>十五</w:t>
      </w:r>
      <w:r>
        <w:rPr>
          <w:rFonts w:ascii="微软雅黑" w:eastAsia="微软雅黑" w:hAnsi="微软雅黑" w:cs="微软雅黑" w:hint="eastAsia"/>
          <w:b/>
          <w:sz w:val="44"/>
          <w:szCs w:val="44"/>
        </w:rPr>
        <w:t>届中国国际医疗旅游（</w:t>
      </w:r>
      <w:r>
        <w:rPr>
          <w:rFonts w:ascii="微软雅黑" w:eastAsia="微软雅黑" w:hAnsi="微软雅黑" w:cs="微软雅黑" w:hint="eastAsia"/>
          <w:b/>
          <w:sz w:val="44"/>
          <w:szCs w:val="44"/>
        </w:rPr>
        <w:t>上海</w:t>
      </w:r>
      <w:r>
        <w:rPr>
          <w:rFonts w:ascii="微软雅黑" w:eastAsia="微软雅黑" w:hAnsi="微软雅黑" w:cs="微软雅黑" w:hint="eastAsia"/>
          <w:b/>
          <w:sz w:val="44"/>
          <w:szCs w:val="44"/>
        </w:rPr>
        <w:t>）展览会</w:t>
      </w:r>
    </w:p>
    <w:p w:rsidR="007B1870" w:rsidRDefault="00F6447C">
      <w:pPr>
        <w:tabs>
          <w:tab w:val="left" w:pos="720"/>
        </w:tabs>
        <w:autoSpaceDE w:val="0"/>
        <w:autoSpaceDN w:val="0"/>
        <w:adjustRightInd w:val="0"/>
        <w:ind w:right="17"/>
        <w:jc w:val="center"/>
        <w:rPr>
          <w:rFonts w:ascii="微软雅黑" w:eastAsia="微软雅黑" w:hAnsi="微软雅黑" w:cs="微软雅黑"/>
          <w:b/>
          <w:szCs w:val="21"/>
        </w:rPr>
      </w:pPr>
      <w:r>
        <w:rPr>
          <w:rFonts w:ascii="微软雅黑" w:eastAsia="微软雅黑" w:hAnsi="微软雅黑" w:cs="微软雅黑"/>
          <w:bCs/>
          <w:sz w:val="24"/>
          <w:szCs w:val="24"/>
        </w:rPr>
        <w:t xml:space="preserve">The </w:t>
      </w:r>
      <w:r>
        <w:rPr>
          <w:rFonts w:ascii="微软雅黑" w:eastAsia="微软雅黑" w:hAnsi="微软雅黑" w:cs="微软雅黑" w:hint="eastAsia"/>
          <w:bCs/>
          <w:sz w:val="24"/>
          <w:szCs w:val="24"/>
        </w:rPr>
        <w:t>15</w:t>
      </w:r>
      <w:r>
        <w:rPr>
          <w:rFonts w:ascii="微软雅黑" w:eastAsia="微软雅黑" w:hAnsi="微软雅黑" w:cs="微软雅黑"/>
          <w:bCs/>
          <w:sz w:val="24"/>
          <w:szCs w:val="24"/>
        </w:rPr>
        <w:t>th China International Medical Tourism (</w:t>
      </w:r>
      <w:r>
        <w:rPr>
          <w:rFonts w:ascii="微软雅黑" w:eastAsia="微软雅黑" w:hAnsi="微软雅黑" w:cs="微软雅黑" w:hint="eastAsia"/>
          <w:bCs/>
          <w:sz w:val="24"/>
          <w:szCs w:val="24"/>
        </w:rPr>
        <w:t>Shanghai</w:t>
      </w:r>
      <w:r>
        <w:rPr>
          <w:rFonts w:ascii="微软雅黑" w:eastAsia="微软雅黑" w:hAnsi="微软雅黑" w:cs="微软雅黑"/>
          <w:bCs/>
          <w:sz w:val="24"/>
          <w:szCs w:val="24"/>
        </w:rPr>
        <w:t>) Fair</w:t>
      </w:r>
      <w:r>
        <w:rPr>
          <w:noProof/>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24765</wp:posOffset>
                </wp:positionV>
                <wp:extent cx="5410200" cy="635"/>
                <wp:effectExtent l="0" t="19050" r="0" b="37465"/>
                <wp:wrapNone/>
                <wp:docPr id="1" name="直线 8"/>
                <wp:cNvGraphicFramePr/>
                <a:graphic xmlns:a="http://schemas.openxmlformats.org/drawingml/2006/main">
                  <a:graphicData uri="http://schemas.microsoft.com/office/word/2010/wordprocessingShape">
                    <wps:wsp>
                      <wps:cNvCnPr/>
                      <wps:spPr>
                        <a:xfrm>
                          <a:off x="0" y="0"/>
                          <a:ext cx="5410200" cy="635"/>
                        </a:xfrm>
                        <a:prstGeom prst="line">
                          <a:avLst/>
                        </a:prstGeom>
                        <a:ln w="38100" cap="flat" cmpd="dbl">
                          <a:solidFill>
                            <a:srgbClr val="000000"/>
                          </a:solidFill>
                          <a:prstDash val="solid"/>
                          <a:headEnd type="none" w="med" len="med"/>
                          <a:tailEnd type="none" w="med" len="med"/>
                        </a:ln>
                      </wps:spPr>
                      <wps:bodyPr/>
                    </wps:wsp>
                  </a:graphicData>
                </a:graphic>
              </wp:anchor>
            </w:drawing>
          </mc:Choice>
          <mc:Fallback>
            <w:pict>
              <v:line w14:anchorId="15BFF53F" id="直线 8"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8.25pt,1.95pt" to="43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" strokeweight="3pt">
                <v:stroke linestyle="thinThin"/>
              </v:line>
            </w:pict>
          </mc:Fallback>
        </mc:AlternateContent>
      </w:r>
    </w:p>
    <w:p w:rsidR="007B1870" w:rsidRDefault="00F6447C">
      <w:pPr>
        <w:tabs>
          <w:tab w:val="left" w:pos="720"/>
        </w:tabs>
        <w:autoSpaceDE w:val="0"/>
        <w:autoSpaceDN w:val="0"/>
        <w:adjustRightInd w:val="0"/>
        <w:spacing w:beforeLines="50" w:before="120" w:line="400" w:lineRule="exact"/>
        <w:ind w:right="17"/>
        <w:rPr>
          <w:rFonts w:ascii="微软雅黑" w:eastAsia="微软雅黑" w:hAnsi="微软雅黑" w:cs="微软雅黑"/>
          <w:b/>
          <w:bCs/>
          <w:spacing w:val="20"/>
          <w:sz w:val="24"/>
          <w:szCs w:val="30"/>
        </w:rPr>
      </w:pPr>
      <w:r>
        <w:rPr>
          <w:rFonts w:ascii="微软雅黑" w:eastAsia="微软雅黑" w:hAnsi="微软雅黑" w:cs="微软雅黑" w:hint="eastAsia"/>
          <w:b/>
          <w:bCs/>
          <w:sz w:val="28"/>
          <w:szCs w:val="28"/>
        </w:rPr>
        <w:t xml:space="preserve">            </w:t>
      </w:r>
      <w:r>
        <w:rPr>
          <w:rFonts w:ascii="微软雅黑" w:eastAsia="微软雅黑" w:hAnsi="微软雅黑" w:cs="微软雅黑"/>
          <w:b/>
          <w:bCs/>
          <w:sz w:val="28"/>
          <w:szCs w:val="28"/>
        </w:rPr>
        <w:t>20</w:t>
      </w:r>
      <w:r w:rsidR="00A32BF5">
        <w:rPr>
          <w:rFonts w:ascii="微软雅黑" w:eastAsia="微软雅黑" w:hAnsi="微软雅黑" w:cs="微软雅黑"/>
          <w:b/>
          <w:bCs/>
          <w:sz w:val="28"/>
          <w:szCs w:val="28"/>
        </w:rPr>
        <w:t>20</w:t>
      </w:r>
      <w:r>
        <w:rPr>
          <w:rFonts w:ascii="微软雅黑" w:eastAsia="微软雅黑" w:hAnsi="微软雅黑" w:cs="微软雅黑" w:hint="eastAsia"/>
          <w:b/>
          <w:bCs/>
          <w:sz w:val="28"/>
          <w:szCs w:val="28"/>
        </w:rPr>
        <w:t>年</w:t>
      </w:r>
      <w:r>
        <w:rPr>
          <w:rFonts w:ascii="微软雅黑" w:eastAsia="微软雅黑" w:hAnsi="微软雅黑" w:cs="微软雅黑" w:hint="eastAsia"/>
          <w:b/>
          <w:bCs/>
          <w:sz w:val="28"/>
          <w:szCs w:val="28"/>
        </w:rPr>
        <w:t>4</w:t>
      </w:r>
      <w:r>
        <w:rPr>
          <w:rFonts w:ascii="微软雅黑" w:eastAsia="微软雅黑" w:hAnsi="微软雅黑" w:cs="微软雅黑" w:hint="eastAsia"/>
          <w:b/>
          <w:bCs/>
          <w:sz w:val="28"/>
          <w:szCs w:val="28"/>
        </w:rPr>
        <w:t>月</w:t>
      </w:r>
      <w:r>
        <w:rPr>
          <w:rFonts w:ascii="微软雅黑" w:eastAsia="微软雅黑" w:hAnsi="微软雅黑" w:cs="微软雅黑" w:hint="eastAsia"/>
          <w:b/>
          <w:bCs/>
          <w:sz w:val="28"/>
          <w:szCs w:val="28"/>
        </w:rPr>
        <w:t xml:space="preserve">            </w:t>
      </w:r>
      <w:r>
        <w:rPr>
          <w:rFonts w:ascii="微软雅黑" w:eastAsia="微软雅黑" w:hAnsi="微软雅黑" w:cs="微软雅黑"/>
          <w:b/>
          <w:bCs/>
          <w:sz w:val="28"/>
          <w:szCs w:val="28"/>
        </w:rPr>
        <w:t xml:space="preserve">    </w:t>
      </w:r>
      <w:r>
        <w:rPr>
          <w:rFonts w:ascii="微软雅黑" w:eastAsia="微软雅黑" w:hAnsi="微软雅黑" w:cs="微软雅黑" w:hint="eastAsia"/>
          <w:b/>
          <w:bCs/>
          <w:sz w:val="28"/>
          <w:szCs w:val="28"/>
        </w:rPr>
        <w:t>上海</w:t>
      </w:r>
      <w:r>
        <w:rPr>
          <w:rFonts w:ascii="微软雅黑" w:eastAsia="微软雅黑" w:hAnsi="微软雅黑" w:cs="微软雅黑" w:hint="eastAsia"/>
          <w:b/>
          <w:bCs/>
          <w:sz w:val="28"/>
          <w:szCs w:val="28"/>
        </w:rPr>
        <w:t>展览中心</w:t>
      </w:r>
    </w:p>
    <w:p w:rsidR="007B1870" w:rsidRDefault="007B1870">
      <w:pPr>
        <w:snapToGrid w:val="0"/>
        <w:spacing w:line="360" w:lineRule="exact"/>
        <w:jc w:val="right"/>
        <w:rPr>
          <w:rFonts w:ascii="微软雅黑" w:eastAsia="微软雅黑" w:hAnsi="微软雅黑" w:cs="微软雅黑"/>
          <w:spacing w:val="8"/>
          <w:szCs w:val="21"/>
        </w:rPr>
      </w:pPr>
    </w:p>
    <w:p w:rsidR="007B1870" w:rsidRDefault="00F6447C">
      <w:pPr>
        <w:spacing w:afterLines="50" w:after="120" w:line="280" w:lineRule="exact"/>
        <w:jc w:val="center"/>
        <w:rPr>
          <w:rFonts w:ascii="微软雅黑" w:eastAsia="微软雅黑" w:hAnsi="微软雅黑" w:cs="微软雅黑"/>
          <w:b/>
          <w:bCs/>
          <w:spacing w:val="20"/>
          <w:sz w:val="28"/>
          <w:szCs w:val="28"/>
        </w:rPr>
      </w:pPr>
      <w:r>
        <w:rPr>
          <w:rFonts w:ascii="微软雅黑" w:eastAsia="微软雅黑" w:hAnsi="微软雅黑" w:cs="微软雅黑" w:hint="eastAsia"/>
          <w:b/>
          <w:bCs/>
          <w:spacing w:val="20"/>
          <w:sz w:val="28"/>
          <w:szCs w:val="28"/>
        </w:rPr>
        <w:t>主办</w:t>
      </w:r>
      <w:r>
        <w:rPr>
          <w:rFonts w:ascii="微软雅黑" w:eastAsia="微软雅黑" w:hAnsi="微软雅黑" w:cs="微软雅黑" w:hint="eastAsia"/>
          <w:b/>
          <w:bCs/>
          <w:spacing w:val="20"/>
          <w:sz w:val="28"/>
          <w:szCs w:val="28"/>
        </w:rPr>
        <w:t>单位</w:t>
      </w:r>
    </w:p>
    <w:p w:rsidR="007B1870" w:rsidRDefault="00F6447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广州正和会展服务有限公司</w:t>
      </w:r>
    </w:p>
    <w:p w:rsidR="007B1870" w:rsidRDefault="00F6447C">
      <w:pPr>
        <w:spacing w:line="360" w:lineRule="exact"/>
        <w:jc w:val="center"/>
        <w:rPr>
          <w:rFonts w:ascii="微软雅黑" w:eastAsia="微软雅黑" w:hAnsi="微软雅黑" w:cs="微软雅黑"/>
          <w:szCs w:val="21"/>
        </w:rPr>
      </w:pPr>
      <w:r>
        <w:rPr>
          <w:rFonts w:ascii="微软雅黑" w:eastAsia="微软雅黑" w:hAnsi="微软雅黑" w:cs="微软雅黑" w:hint="eastAsia"/>
          <w:szCs w:val="21"/>
        </w:rPr>
        <w:t>世界医疗旅游产业联盟</w:t>
      </w:r>
    </w:p>
    <w:p w:rsidR="007B1870" w:rsidRDefault="007B1870">
      <w:pPr>
        <w:spacing w:line="360" w:lineRule="exact"/>
        <w:rPr>
          <w:rFonts w:ascii="微软雅黑" w:eastAsia="微软雅黑" w:hAnsi="微软雅黑" w:cs="微软雅黑"/>
          <w:szCs w:val="21"/>
        </w:rPr>
      </w:pPr>
    </w:p>
    <w:p w:rsidR="007B1870" w:rsidRDefault="007B1870">
      <w:pPr>
        <w:spacing w:line="280" w:lineRule="exact"/>
        <w:jc w:val="left"/>
        <w:rPr>
          <w:rFonts w:ascii="微软雅黑" w:eastAsia="微软雅黑" w:hAnsi="微软雅黑" w:cs="微软雅黑"/>
        </w:rPr>
        <w:sectPr w:rsidR="007B1870">
          <w:headerReference w:type="default" r:id="rId8"/>
          <w:footerReference w:type="default" r:id="rId9"/>
          <w:headerReference w:type="first" r:id="rId10"/>
          <w:type w:val="continuous"/>
          <w:pgSz w:w="11906" w:h="16838"/>
          <w:pgMar w:top="1157" w:right="1463" w:bottom="930" w:left="1463" w:header="623" w:footer="567" w:gutter="0"/>
          <w:cols w:space="425"/>
          <w:titlePg/>
          <w:docGrid w:linePitch="312"/>
        </w:sectPr>
      </w:pPr>
    </w:p>
    <w:p w:rsidR="007B1870" w:rsidRDefault="00F6447C">
      <w:pPr>
        <w:spacing w:afterLines="50" w:after="120" w:line="360" w:lineRule="exact"/>
        <w:jc w:val="center"/>
        <w:rPr>
          <w:rFonts w:ascii="微软雅黑" w:eastAsia="微软雅黑" w:hAnsi="微软雅黑" w:cs="微软雅黑"/>
          <w:b/>
          <w:bCs/>
          <w:spacing w:val="20"/>
          <w:sz w:val="24"/>
        </w:rPr>
      </w:pPr>
      <w:r>
        <w:rPr>
          <w:rFonts w:ascii="微软雅黑" w:eastAsia="微软雅黑" w:hAnsi="微软雅黑" w:cs="微软雅黑" w:hint="eastAsia"/>
          <w:b/>
          <w:bCs/>
          <w:spacing w:val="20"/>
          <w:sz w:val="28"/>
          <w:szCs w:val="28"/>
        </w:rPr>
        <w:t>支持单位</w:t>
      </w:r>
    </w:p>
    <w:p w:rsidR="007B1870" w:rsidRDefault="007B1870">
      <w:pPr>
        <w:spacing w:afterLines="50" w:after="120" w:line="360" w:lineRule="exact"/>
        <w:jc w:val="center"/>
        <w:rPr>
          <w:rFonts w:ascii="微软雅黑" w:eastAsia="微软雅黑" w:hAnsi="微软雅黑" w:cs="微软雅黑"/>
          <w:sz w:val="24"/>
        </w:rPr>
        <w:sectPr w:rsidR="007B1870">
          <w:headerReference w:type="even" r:id="rId11"/>
          <w:headerReference w:type="default" r:id="rId12"/>
          <w:footerReference w:type="even" r:id="rId13"/>
          <w:footerReference w:type="default" r:id="rId14"/>
          <w:headerReference w:type="first" r:id="rId15"/>
          <w:type w:val="continuous"/>
          <w:pgSz w:w="11906" w:h="16838"/>
          <w:pgMar w:top="1157" w:right="1463" w:bottom="930" w:left="1463" w:header="283" w:footer="567" w:gutter="0"/>
          <w:cols w:space="720"/>
          <w:titlePg/>
          <w:docGrid w:linePitch="312"/>
        </w:sectPr>
      </w:pPr>
    </w:p>
    <w:p w:rsidR="007B1870" w:rsidRDefault="00F6447C">
      <w:pPr>
        <w:spacing w:line="0" w:lineRule="atLeast"/>
        <w:jc w:val="center"/>
        <w:rPr>
          <w:rFonts w:ascii="微软雅黑" w:eastAsia="微软雅黑" w:hAnsi="微软雅黑" w:cs="微软雅黑"/>
          <w:szCs w:val="21"/>
        </w:rPr>
      </w:pPr>
      <w:bookmarkStart w:id="0" w:name="_GoBack"/>
      <w:r>
        <w:rPr>
          <w:rFonts w:ascii="微软雅黑" w:eastAsia="微软雅黑" w:hAnsi="微软雅黑" w:cs="微软雅黑" w:hint="eastAsia"/>
          <w:szCs w:val="21"/>
        </w:rPr>
        <w:t>中华人民共和国文化和旅游部</w:t>
      </w:r>
    </w:p>
    <w:bookmarkEnd w:id="0"/>
    <w:p w:rsidR="007B1870" w:rsidRDefault="00F6447C">
      <w:pPr>
        <w:spacing w:line="0" w:lineRule="atLeast"/>
        <w:jc w:val="center"/>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中国抗衰老促进会</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中国非公立医疗机构协会</w:t>
      </w:r>
    </w:p>
    <w:p w:rsidR="007B1870" w:rsidRDefault="007B1870">
      <w:pPr>
        <w:spacing w:line="0" w:lineRule="atLeast"/>
        <w:jc w:val="center"/>
        <w:rPr>
          <w:rFonts w:ascii="微软雅黑" w:eastAsia="微软雅黑" w:hAnsi="微软雅黑" w:cs="微软雅黑"/>
          <w:szCs w:val="21"/>
        </w:rPr>
        <w:sectPr w:rsidR="007B1870">
          <w:headerReference w:type="default" r:id="rId16"/>
          <w:type w:val="continuous"/>
          <w:pgSz w:w="11906" w:h="16838"/>
          <w:pgMar w:top="1440" w:right="1800" w:bottom="1440" w:left="1800" w:header="283" w:footer="992" w:gutter="0"/>
          <w:cols w:space="425"/>
          <w:docGrid w:type="lines" w:linePitch="312"/>
        </w:sectPr>
      </w:pPr>
    </w:p>
    <w:p w:rsidR="007B1870" w:rsidRDefault="00F6447C">
      <w:pPr>
        <w:spacing w:line="0" w:lineRule="atLeast"/>
        <w:ind w:firstLineChars="1300" w:firstLine="2730"/>
        <w:rPr>
          <w:rFonts w:ascii="微软雅黑" w:eastAsia="微软雅黑" w:hAnsi="微软雅黑" w:cs="微软雅黑"/>
          <w:szCs w:val="21"/>
        </w:rPr>
      </w:pPr>
      <w:r>
        <w:rPr>
          <w:rFonts w:ascii="微软雅黑" w:eastAsia="微软雅黑" w:hAnsi="微软雅黑" w:cs="微软雅黑" w:hint="eastAsia"/>
          <w:szCs w:val="21"/>
        </w:rPr>
        <w:t>上海市旅游局</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泰国旅游局</w:t>
      </w:r>
    </w:p>
    <w:p w:rsidR="007B1870" w:rsidRDefault="00F6447C">
      <w:pPr>
        <w:spacing w:line="0" w:lineRule="atLeast"/>
        <w:jc w:val="center"/>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韩国旅游发展局</w:t>
      </w:r>
      <w:r>
        <w:rPr>
          <w:rFonts w:ascii="微软雅黑" w:eastAsia="微软雅黑" w:hAnsi="微软雅黑" w:cs="微软雅黑" w:hint="eastAsia"/>
          <w:szCs w:val="21"/>
        </w:rPr>
        <w:t xml:space="preserve">  </w:t>
      </w:r>
      <w:r>
        <w:rPr>
          <w:rFonts w:ascii="微软雅黑" w:eastAsia="微软雅黑" w:hAnsi="微软雅黑" w:cs="微软雅黑" w:hint="eastAsia"/>
          <w:kern w:val="0"/>
          <w:szCs w:val="21"/>
          <w:lang w:bidi="ar"/>
        </w:rPr>
        <w:t>Medical Excellence JAPAN</w:t>
      </w:r>
      <w:r>
        <w:rPr>
          <w:rFonts w:ascii="微软雅黑" w:eastAsia="微软雅黑" w:hAnsi="微软雅黑" w:cs="微软雅黑" w:hint="eastAsia"/>
          <w:szCs w:val="21"/>
        </w:rPr>
        <w:t xml:space="preserve"> </w:t>
      </w:r>
    </w:p>
    <w:p w:rsidR="007B1870" w:rsidRDefault="00F6447C">
      <w:pPr>
        <w:spacing w:line="0" w:lineRule="atLeast"/>
        <w:jc w:val="center"/>
        <w:rPr>
          <w:rFonts w:ascii="微软雅黑" w:eastAsia="微软雅黑" w:hAnsi="微软雅黑" w:cs="微软雅黑"/>
          <w:szCs w:val="21"/>
        </w:rPr>
      </w:pPr>
      <w:r>
        <w:rPr>
          <w:rFonts w:ascii="微软雅黑" w:eastAsia="微软雅黑" w:hAnsi="微软雅黑" w:cs="微软雅黑" w:hint="eastAsia"/>
          <w:szCs w:val="21"/>
        </w:rPr>
        <w:t xml:space="preserve">         </w:t>
      </w:r>
      <w:r>
        <w:rPr>
          <w:rFonts w:ascii="微软雅黑" w:eastAsia="微软雅黑" w:hAnsi="微软雅黑" w:cs="微软雅黑" w:hint="eastAsia"/>
          <w:szCs w:val="21"/>
        </w:rPr>
        <w:t>马来西亚医疗旅游理事会</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乌克兰驻中华人民共和国商务代表处</w:t>
      </w:r>
    </w:p>
    <w:p w:rsidR="007B1870" w:rsidRDefault="00F6447C">
      <w:pPr>
        <w:spacing w:line="0" w:lineRule="atLeast"/>
        <w:ind w:firstLineChars="600" w:firstLine="1260"/>
        <w:rPr>
          <w:rFonts w:ascii="微软雅黑" w:eastAsia="微软雅黑" w:hAnsi="微软雅黑" w:cs="微软雅黑"/>
          <w:szCs w:val="21"/>
        </w:rPr>
      </w:pPr>
      <w:proofErr w:type="gramStart"/>
      <w:r>
        <w:rPr>
          <w:rFonts w:ascii="微软雅黑" w:eastAsia="微软雅黑" w:hAnsi="微软雅黑" w:cs="微软雅黑" w:hint="eastAsia"/>
          <w:szCs w:val="21"/>
        </w:rPr>
        <w:t>博鳌乐城</w:t>
      </w:r>
      <w:proofErr w:type="gramEnd"/>
      <w:r>
        <w:rPr>
          <w:rFonts w:ascii="微软雅黑" w:eastAsia="微软雅黑" w:hAnsi="微软雅黑" w:cs="微软雅黑" w:hint="eastAsia"/>
          <w:szCs w:val="21"/>
        </w:rPr>
        <w:t>国际医疗旅游先行区</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美国试管婴儿医院挂号协会</w:t>
      </w:r>
    </w:p>
    <w:p w:rsidR="007B1870" w:rsidRDefault="007B1870">
      <w:pPr>
        <w:spacing w:line="0" w:lineRule="atLeast"/>
        <w:rPr>
          <w:rFonts w:ascii="微软雅黑" w:eastAsia="微软雅黑" w:hAnsi="微软雅黑" w:cs="微软雅黑"/>
          <w:szCs w:val="21"/>
        </w:rPr>
        <w:sectPr w:rsidR="007B1870">
          <w:type w:val="continuous"/>
          <w:pgSz w:w="11906" w:h="16838"/>
          <w:pgMar w:top="1440" w:right="1800" w:bottom="1440" w:left="1800" w:header="283" w:footer="992" w:gutter="0"/>
          <w:cols w:space="425"/>
          <w:docGrid w:type="lines" w:linePitch="312"/>
        </w:sectPr>
      </w:pPr>
    </w:p>
    <w:p w:rsidR="007B1870" w:rsidRDefault="00F6447C">
      <w:pPr>
        <w:spacing w:line="0" w:lineRule="atLeast"/>
        <w:jc w:val="center"/>
        <w:rPr>
          <w:rFonts w:ascii="微软雅黑" w:eastAsia="微软雅黑" w:hAnsi="微软雅黑" w:cs="微软雅黑"/>
          <w:szCs w:val="21"/>
        </w:rPr>
      </w:pPr>
      <w:r>
        <w:rPr>
          <w:rFonts w:ascii="微软雅黑" w:eastAsia="微软雅黑" w:hAnsi="微软雅黑" w:cs="微软雅黑" w:hint="eastAsia"/>
          <w:szCs w:val="21"/>
        </w:rPr>
        <w:t>秀美私塾</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中国医疗保健国际交流促进会</w:t>
      </w:r>
      <w:r>
        <w:rPr>
          <w:rFonts w:ascii="微软雅黑" w:eastAsia="微软雅黑" w:hAnsi="微软雅黑" w:cs="微软雅黑" w:hint="eastAsia"/>
          <w:szCs w:val="21"/>
        </w:rPr>
        <w:t>·</w:t>
      </w:r>
      <w:r>
        <w:rPr>
          <w:rFonts w:ascii="微软雅黑" w:eastAsia="微软雅黑" w:hAnsi="微软雅黑" w:cs="微软雅黑" w:hint="eastAsia"/>
          <w:szCs w:val="21"/>
        </w:rPr>
        <w:t>国际医疗旅游分会</w:t>
      </w:r>
    </w:p>
    <w:p w:rsidR="007B1870" w:rsidRDefault="007B1870">
      <w:pPr>
        <w:snapToGrid w:val="0"/>
        <w:spacing w:line="360" w:lineRule="exact"/>
        <w:jc w:val="left"/>
        <w:rPr>
          <w:rFonts w:ascii="微软雅黑" w:eastAsia="微软雅黑" w:hAnsi="微软雅黑" w:cs="微软雅黑"/>
          <w:spacing w:val="8"/>
          <w:szCs w:val="21"/>
        </w:rPr>
      </w:pPr>
    </w:p>
    <w:p w:rsidR="007B1870" w:rsidRDefault="00F6447C">
      <w:pPr>
        <w:spacing w:line="280" w:lineRule="exact"/>
        <w:jc w:val="center"/>
        <w:rPr>
          <w:rFonts w:ascii="微软雅黑" w:eastAsia="微软雅黑" w:hAnsi="微软雅黑" w:cs="微软雅黑"/>
          <w:b/>
          <w:bCs/>
          <w:spacing w:val="20"/>
          <w:sz w:val="28"/>
          <w:szCs w:val="28"/>
        </w:rPr>
      </w:pPr>
      <w:r>
        <w:rPr>
          <w:rFonts w:ascii="微软雅黑" w:eastAsia="微软雅黑" w:hAnsi="微软雅黑" w:cs="微软雅黑" w:hint="eastAsia"/>
          <w:b/>
          <w:bCs/>
          <w:spacing w:val="20"/>
          <w:sz w:val="24"/>
          <w:szCs w:val="30"/>
        </w:rPr>
        <w:t>承办</w:t>
      </w:r>
      <w:r>
        <w:rPr>
          <w:rFonts w:ascii="微软雅黑" w:eastAsia="微软雅黑" w:hAnsi="微软雅黑" w:cs="微软雅黑" w:hint="eastAsia"/>
          <w:b/>
          <w:bCs/>
          <w:spacing w:val="20"/>
          <w:sz w:val="28"/>
          <w:szCs w:val="28"/>
        </w:rPr>
        <w:t>单位</w:t>
      </w:r>
    </w:p>
    <w:p w:rsidR="007B1870" w:rsidRDefault="00F6447C">
      <w:pPr>
        <w:spacing w:line="0" w:lineRule="atLeast"/>
        <w:jc w:val="center"/>
        <w:rPr>
          <w:rFonts w:ascii="微软雅黑" w:eastAsia="微软雅黑" w:hAnsi="微软雅黑" w:cs="微软雅黑"/>
          <w:szCs w:val="21"/>
        </w:rPr>
      </w:pPr>
      <w:r>
        <w:rPr>
          <w:rFonts w:ascii="微软雅黑" w:eastAsia="微软雅黑" w:hAnsi="微软雅黑" w:cs="微软雅黑" w:hint="eastAsia"/>
          <w:szCs w:val="21"/>
        </w:rPr>
        <w:t>广州正和会展服务有限公司</w:t>
      </w:r>
    </w:p>
    <w:p w:rsidR="007B1870" w:rsidRDefault="007B1870">
      <w:pPr>
        <w:snapToGrid w:val="0"/>
        <w:spacing w:line="360" w:lineRule="exact"/>
        <w:jc w:val="left"/>
        <w:rPr>
          <w:rFonts w:ascii="微软雅黑" w:eastAsia="微软雅黑" w:hAnsi="微软雅黑" w:cs="微软雅黑"/>
          <w:spacing w:val="8"/>
          <w:szCs w:val="21"/>
        </w:rPr>
        <w:sectPr w:rsidR="007B1870">
          <w:type w:val="continuous"/>
          <w:pgSz w:w="11906" w:h="16838"/>
          <w:pgMar w:top="1440" w:right="1800" w:bottom="1440" w:left="1800" w:header="283" w:footer="992" w:gutter="0"/>
          <w:cols w:space="425"/>
          <w:docGrid w:type="lines" w:linePitch="312"/>
        </w:sectPr>
      </w:pPr>
    </w:p>
    <w:p w:rsidR="007B1870" w:rsidRDefault="00F6447C">
      <w:pPr>
        <w:rPr>
          <w:rFonts w:ascii="微软雅黑" w:eastAsia="微软雅黑" w:hAnsi="微软雅黑" w:cs="微软雅黑"/>
          <w:color w:val="000000"/>
          <w:szCs w:val="21"/>
          <w:shd w:val="clear" w:color="auto" w:fill="FFFFFF"/>
        </w:rPr>
      </w:pPr>
      <w:r>
        <w:rPr>
          <w:noProof/>
        </w:rPr>
        <w:drawing>
          <wp:inline distT="0" distB="0" distL="114300" distR="114300">
            <wp:extent cx="5360670" cy="77470"/>
            <wp:effectExtent l="0" t="0" r="11430" b="17780"/>
            <wp:docPr id="3"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图片1"/>
                    <pic:cNvPicPr>
                      <a:picLocks noChangeAspect="1"/>
                    </pic:cNvPicPr>
                  </pic:nvPicPr>
                  <pic:blipFill>
                    <a:blip r:embed="rId17"/>
                    <a:stretch>
                      <a:fillRect/>
                    </a:stretch>
                  </pic:blipFill>
                  <pic:spPr>
                    <a:xfrm>
                      <a:off x="0" y="0"/>
                      <a:ext cx="5360670" cy="77470"/>
                    </a:xfrm>
                    <a:prstGeom prst="rect">
                      <a:avLst/>
                    </a:prstGeom>
                    <a:noFill/>
                    <a:ln w="9525">
                      <a:noFill/>
                    </a:ln>
                  </pic:spPr>
                </pic:pic>
              </a:graphicData>
            </a:graphic>
          </wp:inline>
        </w:drawing>
      </w:r>
    </w:p>
    <w:p w:rsidR="007B1870" w:rsidRDefault="00F6447C">
      <w:pPr>
        <w:spacing w:beforeLines="100" w:before="312" w:afterLines="50" w:after="156" w:line="360" w:lineRule="exact"/>
        <w:rPr>
          <w:rFonts w:ascii="微软雅黑" w:eastAsia="微软雅黑" w:hAnsi="微软雅黑" w:cs="微软雅黑"/>
          <w:b/>
          <w:bCs/>
          <w:color w:val="000000"/>
          <w:sz w:val="28"/>
          <w:szCs w:val="28"/>
          <w:shd w:val="clear" w:color="auto" w:fill="FFFFFF"/>
        </w:rPr>
      </w:pPr>
      <w:r>
        <w:rPr>
          <w:rFonts w:ascii="微软雅黑" w:eastAsia="微软雅黑" w:hAnsi="微软雅黑" w:cs="微软雅黑" w:hint="eastAsia"/>
          <w:b/>
          <w:bCs/>
          <w:color w:val="000000"/>
          <w:sz w:val="28"/>
          <w:szCs w:val="28"/>
          <w:shd w:val="clear" w:color="auto" w:fill="FFFFFF"/>
        </w:rPr>
        <w:t>中国紧缺优质医疗资源</w:t>
      </w:r>
      <w:r>
        <w:rPr>
          <w:rFonts w:ascii="微软雅黑" w:eastAsia="微软雅黑" w:hAnsi="微软雅黑" w:cs="微软雅黑" w:hint="eastAsia"/>
          <w:b/>
          <w:bCs/>
          <w:color w:val="000000"/>
          <w:sz w:val="28"/>
          <w:szCs w:val="28"/>
          <w:shd w:val="clear" w:color="auto" w:fill="FFFFFF"/>
        </w:rPr>
        <w:t xml:space="preserve"> </w:t>
      </w:r>
      <w:r>
        <w:rPr>
          <w:rFonts w:ascii="微软雅黑" w:eastAsia="微软雅黑" w:hAnsi="微软雅黑" w:cs="微软雅黑" w:hint="eastAsia"/>
          <w:b/>
          <w:bCs/>
          <w:color w:val="000000"/>
          <w:sz w:val="28"/>
          <w:szCs w:val="28"/>
          <w:shd w:val="clear" w:color="auto" w:fill="FFFFFF"/>
        </w:rPr>
        <w:t>跨境医疗市场空前庞大</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2017</w:t>
      </w:r>
      <w:r>
        <w:rPr>
          <w:rFonts w:ascii="微软雅黑" w:eastAsia="微软雅黑" w:hAnsi="微软雅黑" w:cs="微软雅黑" w:hint="eastAsia"/>
          <w:color w:val="000000"/>
          <w:szCs w:val="21"/>
          <w:shd w:val="clear" w:color="auto" w:fill="FFFFFF"/>
        </w:rPr>
        <w:t>年，国家卫计委统计，中国不孕不育夫妇约</w:t>
      </w:r>
      <w:r>
        <w:rPr>
          <w:rFonts w:ascii="微软雅黑" w:eastAsia="微软雅黑" w:hAnsi="微软雅黑" w:cs="微软雅黑" w:hint="eastAsia"/>
          <w:color w:val="000000"/>
          <w:szCs w:val="21"/>
          <w:shd w:val="clear" w:color="auto" w:fill="FFFFFF"/>
        </w:rPr>
        <w:t>1700</w:t>
      </w:r>
      <w:r>
        <w:rPr>
          <w:rFonts w:ascii="微软雅黑" w:eastAsia="微软雅黑" w:hAnsi="微软雅黑" w:cs="微软雅黑" w:hint="eastAsia"/>
          <w:color w:val="000000"/>
          <w:szCs w:val="21"/>
          <w:shd w:val="clear" w:color="auto" w:fill="FFFFFF"/>
        </w:rPr>
        <w:t>万对；癌症中心数据显示，中国癌症新发人数已达</w:t>
      </w:r>
      <w:r>
        <w:rPr>
          <w:rFonts w:ascii="微软雅黑" w:eastAsia="微软雅黑" w:hAnsi="微软雅黑" w:cs="微软雅黑" w:hint="eastAsia"/>
          <w:color w:val="000000"/>
          <w:szCs w:val="21"/>
          <w:shd w:val="clear" w:color="auto" w:fill="FFFFFF"/>
        </w:rPr>
        <w:t>368</w:t>
      </w:r>
      <w:r>
        <w:rPr>
          <w:rFonts w:ascii="微软雅黑" w:eastAsia="微软雅黑" w:hAnsi="微软雅黑" w:cs="微软雅黑" w:hint="eastAsia"/>
          <w:color w:val="000000"/>
          <w:szCs w:val="21"/>
          <w:shd w:val="clear" w:color="auto" w:fill="FFFFFF"/>
        </w:rPr>
        <w:t>万，中国新发癌症病例占世界</w:t>
      </w:r>
      <w:r>
        <w:rPr>
          <w:rFonts w:ascii="微软雅黑" w:eastAsia="微软雅黑" w:hAnsi="微软雅黑" w:cs="微软雅黑" w:hint="eastAsia"/>
          <w:color w:val="000000"/>
          <w:szCs w:val="21"/>
          <w:shd w:val="clear" w:color="auto" w:fill="FFFFFF"/>
        </w:rPr>
        <w:t>1/4</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中国医师协会、中国医院协会等机构发布的《中国城市白领健康白皮书》显示，约七成白领处于“亚健康”状态，精英人群和企业高管人群中透支现象最为严重，亚健康比例分别为</w:t>
      </w:r>
      <w:r>
        <w:rPr>
          <w:rFonts w:ascii="微软雅黑" w:eastAsia="微软雅黑" w:hAnsi="微软雅黑" w:cs="微软雅黑" w:hint="eastAsia"/>
          <w:color w:val="000000"/>
          <w:szCs w:val="21"/>
          <w:shd w:val="clear" w:color="auto" w:fill="FFFFFF"/>
        </w:rPr>
        <w:t>91%</w:t>
      </w:r>
      <w:r>
        <w:rPr>
          <w:rFonts w:ascii="微软雅黑" w:eastAsia="微软雅黑" w:hAnsi="微软雅黑" w:cs="微软雅黑" w:hint="eastAsia"/>
          <w:color w:val="000000"/>
          <w:szCs w:val="21"/>
          <w:shd w:val="clear" w:color="auto" w:fill="FFFFFF"/>
        </w:rPr>
        <w:t>和</w:t>
      </w:r>
      <w:r>
        <w:rPr>
          <w:rFonts w:ascii="微软雅黑" w:eastAsia="微软雅黑" w:hAnsi="微软雅黑" w:cs="微软雅黑" w:hint="eastAsia"/>
          <w:color w:val="000000"/>
          <w:szCs w:val="21"/>
          <w:shd w:val="clear" w:color="auto" w:fill="FFFFFF"/>
        </w:rPr>
        <w:t>86%</w:t>
      </w:r>
      <w:r>
        <w:rPr>
          <w:rFonts w:ascii="微软雅黑" w:eastAsia="微软雅黑" w:hAnsi="微软雅黑" w:cs="微软雅黑" w:hint="eastAsia"/>
          <w:color w:val="000000"/>
          <w:szCs w:val="21"/>
          <w:shd w:val="clear" w:color="auto" w:fill="FFFFFF"/>
        </w:rPr>
        <w:t>。与此同时，</w:t>
      </w:r>
      <w:r>
        <w:rPr>
          <w:rFonts w:ascii="微软雅黑" w:eastAsia="微软雅黑" w:hAnsi="微软雅黑" w:cs="微软雅黑" w:hint="eastAsia"/>
          <w:color w:val="000000"/>
          <w:szCs w:val="21"/>
          <w:shd w:val="clear" w:color="auto" w:fill="FFFFFF"/>
        </w:rPr>
        <w:t>庞大的人口基数导致</w:t>
      </w:r>
      <w:r>
        <w:rPr>
          <w:rFonts w:ascii="微软雅黑" w:eastAsia="微软雅黑" w:hAnsi="微软雅黑" w:cs="微软雅黑" w:hint="eastAsia"/>
          <w:color w:val="000000"/>
          <w:szCs w:val="21"/>
          <w:shd w:val="clear" w:color="auto" w:fill="FFFFFF"/>
        </w:rPr>
        <w:t>国内优质医疗资源</w:t>
      </w:r>
      <w:r>
        <w:rPr>
          <w:rFonts w:ascii="微软雅黑" w:eastAsia="微软雅黑" w:hAnsi="微软雅黑" w:cs="微软雅黑" w:hint="eastAsia"/>
          <w:color w:val="000000"/>
          <w:szCs w:val="21"/>
          <w:shd w:val="clear" w:color="auto" w:fill="FFFFFF"/>
        </w:rPr>
        <w:t>永远</w:t>
      </w:r>
      <w:r>
        <w:rPr>
          <w:rFonts w:ascii="微软雅黑" w:eastAsia="微软雅黑" w:hAnsi="微软雅黑" w:cs="微软雅黑" w:hint="eastAsia"/>
          <w:color w:val="000000"/>
          <w:szCs w:val="21"/>
          <w:shd w:val="clear" w:color="auto" w:fill="FFFFFF"/>
        </w:rPr>
        <w:t>紧缺，</w:t>
      </w:r>
      <w:r>
        <w:rPr>
          <w:rFonts w:ascii="微软雅黑" w:eastAsia="微软雅黑" w:hAnsi="微软雅黑" w:cs="微软雅黑" w:hint="eastAsia"/>
          <w:color w:val="000000"/>
          <w:szCs w:val="21"/>
          <w:shd w:val="clear" w:color="auto" w:fill="FFFFFF"/>
        </w:rPr>
        <w:t>再加上</w:t>
      </w:r>
      <w:r>
        <w:rPr>
          <w:rFonts w:ascii="微软雅黑" w:eastAsia="微软雅黑" w:hAnsi="微软雅黑" w:cs="微软雅黑" w:hint="eastAsia"/>
          <w:color w:val="000000"/>
          <w:szCs w:val="21"/>
          <w:shd w:val="clear" w:color="auto" w:fill="FFFFFF"/>
        </w:rPr>
        <w:t>前段技术、新型药物引进难等问题</w:t>
      </w:r>
      <w:r>
        <w:rPr>
          <w:rFonts w:ascii="微软雅黑" w:eastAsia="微软雅黑" w:hAnsi="微软雅黑" w:cs="微软雅黑" w:hint="eastAsia"/>
          <w:color w:val="000000"/>
          <w:szCs w:val="21"/>
          <w:shd w:val="clear" w:color="auto" w:fill="FFFFFF"/>
        </w:rPr>
        <w:t>，让</w:t>
      </w:r>
      <w:r>
        <w:rPr>
          <w:rFonts w:ascii="微软雅黑" w:eastAsia="微软雅黑" w:hAnsi="微软雅黑" w:cs="微软雅黑" w:hint="eastAsia"/>
          <w:color w:val="000000"/>
          <w:szCs w:val="21"/>
          <w:shd w:val="clear" w:color="auto" w:fill="FFFFFF"/>
        </w:rPr>
        <w:t>中国人对健康的需求空前激增，对优质医疗服务需求已经超过</w:t>
      </w:r>
      <w:r>
        <w:rPr>
          <w:rFonts w:ascii="微软雅黑" w:eastAsia="微软雅黑" w:hAnsi="微软雅黑" w:cs="微软雅黑" w:hint="eastAsia"/>
          <w:color w:val="000000"/>
          <w:szCs w:val="21"/>
          <w:shd w:val="clear" w:color="auto" w:fill="FFFFFF"/>
        </w:rPr>
        <w:t>了任何一个国家</w:t>
      </w:r>
      <w:r>
        <w:rPr>
          <w:rFonts w:ascii="微软雅黑" w:eastAsia="微软雅黑" w:hAnsi="微软雅黑" w:cs="微软雅黑" w:hint="eastAsia"/>
          <w:color w:val="000000"/>
          <w:szCs w:val="21"/>
          <w:shd w:val="clear" w:color="auto" w:fill="FFFFFF"/>
        </w:rPr>
        <w:t>。</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试管婴儿、重症治疗、精密体检、</w:t>
      </w:r>
      <w:proofErr w:type="gramStart"/>
      <w:r>
        <w:rPr>
          <w:rFonts w:ascii="微软雅黑" w:eastAsia="微软雅黑" w:hAnsi="微软雅黑" w:cs="微软雅黑" w:hint="eastAsia"/>
          <w:color w:val="000000"/>
          <w:szCs w:val="21"/>
          <w:shd w:val="clear" w:color="auto" w:fill="FFFFFF"/>
        </w:rPr>
        <w:t>医</w:t>
      </w:r>
      <w:proofErr w:type="gramEnd"/>
      <w:r>
        <w:rPr>
          <w:rFonts w:ascii="微软雅黑" w:eastAsia="微软雅黑" w:hAnsi="微软雅黑" w:cs="微软雅黑" w:hint="eastAsia"/>
          <w:color w:val="000000"/>
          <w:szCs w:val="21"/>
          <w:shd w:val="clear" w:color="auto" w:fill="FFFFFF"/>
        </w:rPr>
        <w:t>美</w:t>
      </w:r>
      <w:r>
        <w:rPr>
          <w:rFonts w:ascii="微软雅黑" w:eastAsia="微软雅黑" w:hAnsi="微软雅黑" w:cs="微软雅黑" w:hint="eastAsia"/>
          <w:color w:val="000000"/>
          <w:szCs w:val="21"/>
          <w:shd w:val="clear" w:color="auto" w:fill="FFFFFF"/>
        </w:rPr>
        <w:t>整形、养生旅游等海外医疗旅游项目，越来越受到富裕起来的中国人的关注，到国外享受更好的医疗环境、设施、诊断、技术、药物和服务</w:t>
      </w:r>
      <w:r>
        <w:rPr>
          <w:rFonts w:ascii="微软雅黑" w:eastAsia="微软雅黑" w:hAnsi="微软雅黑" w:cs="微软雅黑" w:hint="eastAsia"/>
          <w:color w:val="000000"/>
          <w:szCs w:val="21"/>
          <w:shd w:val="clear" w:color="auto" w:fill="FFFFFF"/>
        </w:rPr>
        <w:t>成为了他们共同的诉求。由于这些因素，预计</w:t>
      </w:r>
      <w:r>
        <w:rPr>
          <w:rFonts w:ascii="微软雅黑" w:eastAsia="微软雅黑" w:hAnsi="微软雅黑" w:cs="微软雅黑" w:hint="eastAsia"/>
          <w:color w:val="000000"/>
          <w:szCs w:val="21"/>
          <w:shd w:val="clear" w:color="auto" w:fill="FFFFFF"/>
        </w:rPr>
        <w:t>2020</w:t>
      </w:r>
      <w:r>
        <w:rPr>
          <w:rFonts w:ascii="微软雅黑" w:eastAsia="微软雅黑" w:hAnsi="微软雅黑" w:cs="微软雅黑" w:hint="eastAsia"/>
          <w:color w:val="000000"/>
          <w:szCs w:val="21"/>
          <w:shd w:val="clear" w:color="auto" w:fill="FFFFFF"/>
        </w:rPr>
        <w:t>年，中国跨境医疗市场将由</w:t>
      </w:r>
      <w:r>
        <w:rPr>
          <w:rFonts w:ascii="微软雅黑" w:eastAsia="微软雅黑" w:hAnsi="微软雅黑" w:cs="微软雅黑" w:hint="eastAsia"/>
          <w:color w:val="000000"/>
          <w:szCs w:val="21"/>
          <w:shd w:val="clear" w:color="auto" w:fill="FFFFFF"/>
        </w:rPr>
        <w:t>2016</w:t>
      </w:r>
      <w:r>
        <w:rPr>
          <w:rFonts w:ascii="微软雅黑" w:eastAsia="微软雅黑" w:hAnsi="微软雅黑" w:cs="微软雅黑" w:hint="eastAsia"/>
          <w:color w:val="000000"/>
          <w:szCs w:val="21"/>
          <w:shd w:val="clear" w:color="auto" w:fill="FFFFFF"/>
        </w:rPr>
        <w:t>年的</w:t>
      </w:r>
      <w:r>
        <w:rPr>
          <w:rFonts w:ascii="微软雅黑" w:eastAsia="微软雅黑" w:hAnsi="微软雅黑" w:cs="微软雅黑" w:hint="eastAsia"/>
          <w:color w:val="000000"/>
          <w:szCs w:val="21"/>
          <w:shd w:val="clear" w:color="auto" w:fill="FFFFFF"/>
        </w:rPr>
        <w:t>89</w:t>
      </w:r>
      <w:r>
        <w:rPr>
          <w:rFonts w:ascii="微软雅黑" w:eastAsia="微软雅黑" w:hAnsi="微软雅黑" w:cs="微软雅黑" w:hint="eastAsia"/>
          <w:color w:val="000000"/>
          <w:szCs w:val="21"/>
          <w:shd w:val="clear" w:color="auto" w:fill="FFFFFF"/>
        </w:rPr>
        <w:t>亿元增长到</w:t>
      </w:r>
      <w:r>
        <w:rPr>
          <w:rFonts w:ascii="微软雅黑" w:eastAsia="微软雅黑" w:hAnsi="微软雅黑" w:cs="微软雅黑" w:hint="eastAsia"/>
          <w:color w:val="000000"/>
          <w:szCs w:val="21"/>
          <w:shd w:val="clear" w:color="auto" w:fill="FFFFFF"/>
        </w:rPr>
        <w:t>531</w:t>
      </w:r>
      <w:r>
        <w:rPr>
          <w:rFonts w:ascii="微软雅黑" w:eastAsia="微软雅黑" w:hAnsi="微软雅黑" w:cs="微软雅黑" w:hint="eastAsia"/>
          <w:color w:val="000000"/>
          <w:szCs w:val="21"/>
          <w:shd w:val="clear" w:color="auto" w:fill="FFFFFF"/>
        </w:rPr>
        <w:t>亿元。</w:t>
      </w:r>
    </w:p>
    <w:p w:rsidR="007B1870" w:rsidRDefault="007B1870">
      <w:pPr>
        <w:spacing w:line="360" w:lineRule="exact"/>
        <w:rPr>
          <w:rFonts w:ascii="微软雅黑" w:eastAsia="微软雅黑" w:hAnsi="微软雅黑" w:cs="微软雅黑"/>
          <w:color w:val="000000"/>
          <w:szCs w:val="21"/>
          <w:shd w:val="clear" w:color="auto" w:fill="FFFFFF"/>
        </w:rPr>
      </w:pPr>
    </w:p>
    <w:p w:rsidR="007B1870" w:rsidRDefault="00F6447C">
      <w:pPr>
        <w:spacing w:afterLines="50" w:after="156" w:line="360" w:lineRule="exact"/>
        <w:rPr>
          <w:rFonts w:ascii="微软雅黑" w:eastAsia="微软雅黑" w:hAnsi="微软雅黑" w:cs="微软雅黑"/>
          <w:b/>
          <w:bCs/>
          <w:sz w:val="28"/>
          <w:szCs w:val="28"/>
        </w:rPr>
      </w:pPr>
      <w:r>
        <w:rPr>
          <w:rFonts w:ascii="微软雅黑" w:eastAsia="微软雅黑" w:hAnsi="微软雅黑" w:cs="微软雅黑" w:hint="eastAsia"/>
          <w:b/>
          <w:bCs/>
          <w:sz w:val="28"/>
          <w:szCs w:val="28"/>
        </w:rPr>
        <w:t>盛况空前</w:t>
      </w:r>
      <w:r>
        <w:rPr>
          <w:rFonts w:ascii="微软雅黑" w:eastAsia="微软雅黑" w:hAnsi="微软雅黑" w:cs="微软雅黑" w:hint="eastAsia"/>
          <w:b/>
          <w:bCs/>
          <w:sz w:val="28"/>
          <w:szCs w:val="28"/>
        </w:rPr>
        <w:t xml:space="preserve"> </w:t>
      </w:r>
      <w:r>
        <w:rPr>
          <w:rFonts w:ascii="微软雅黑" w:eastAsia="微软雅黑" w:hAnsi="微软雅黑" w:cs="微软雅黑" w:hint="eastAsia"/>
          <w:b/>
          <w:bCs/>
          <w:sz w:val="28"/>
          <w:szCs w:val="28"/>
        </w:rPr>
        <w:t>全球知名</w:t>
      </w:r>
      <w:r>
        <w:rPr>
          <w:rFonts w:ascii="微软雅黑" w:eastAsia="微软雅黑" w:hAnsi="微软雅黑" w:cs="微软雅黑" w:hint="eastAsia"/>
          <w:b/>
          <w:bCs/>
          <w:sz w:val="28"/>
          <w:szCs w:val="28"/>
        </w:rPr>
        <w:t>医疗旅游展引领海外无忧就医</w:t>
      </w:r>
    </w:p>
    <w:p w:rsidR="007B1870" w:rsidRDefault="00F6447C">
      <w:pPr>
        <w:spacing w:line="34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CMTF</w:t>
      </w:r>
      <w:r>
        <w:rPr>
          <w:rFonts w:ascii="微软雅黑" w:eastAsia="微软雅黑" w:hAnsi="微软雅黑" w:cs="微软雅黑" w:hint="eastAsia"/>
          <w:color w:val="000000"/>
          <w:szCs w:val="21"/>
          <w:shd w:val="clear" w:color="auto" w:fill="FFFFFF"/>
        </w:rPr>
        <w:t>作为</w:t>
      </w:r>
      <w:r>
        <w:rPr>
          <w:rFonts w:ascii="微软雅黑" w:eastAsia="微软雅黑" w:hAnsi="微软雅黑" w:cs="微软雅黑" w:hint="eastAsia"/>
          <w:color w:val="000000"/>
          <w:szCs w:val="21"/>
          <w:shd w:val="clear" w:color="auto" w:fill="FFFFFF"/>
        </w:rPr>
        <w:t>全球知名</w:t>
      </w:r>
      <w:r>
        <w:rPr>
          <w:rFonts w:ascii="微软雅黑" w:eastAsia="微软雅黑" w:hAnsi="微软雅黑" w:cs="微软雅黑" w:hint="eastAsia"/>
          <w:color w:val="000000"/>
          <w:szCs w:val="21"/>
          <w:shd w:val="clear" w:color="auto" w:fill="FFFFFF"/>
        </w:rPr>
        <w:t>医疗旅游展，历届共吸引来自</w:t>
      </w:r>
      <w:r>
        <w:rPr>
          <w:rFonts w:ascii="微软雅黑" w:eastAsia="微软雅黑" w:hAnsi="微软雅黑" w:cs="微软雅黑" w:hint="eastAsia"/>
          <w:color w:val="000000"/>
          <w:szCs w:val="21"/>
          <w:shd w:val="clear" w:color="auto" w:fill="FFFFFF"/>
        </w:rPr>
        <w:t>38</w:t>
      </w:r>
      <w:r>
        <w:rPr>
          <w:rFonts w:ascii="微软雅黑" w:eastAsia="微软雅黑" w:hAnsi="微软雅黑" w:cs="微软雅黑" w:hint="eastAsia"/>
          <w:color w:val="000000"/>
          <w:szCs w:val="21"/>
          <w:shd w:val="clear" w:color="auto" w:fill="FFFFFF"/>
        </w:rPr>
        <w:t>个国家和地区的</w:t>
      </w:r>
      <w:r>
        <w:rPr>
          <w:rFonts w:ascii="微软雅黑" w:eastAsia="微软雅黑" w:hAnsi="微软雅黑" w:cs="微软雅黑" w:hint="eastAsia"/>
          <w:color w:val="000000"/>
          <w:szCs w:val="21"/>
          <w:shd w:val="clear" w:color="auto" w:fill="FFFFFF"/>
        </w:rPr>
        <w:t>1200</w:t>
      </w:r>
      <w:r>
        <w:rPr>
          <w:rFonts w:ascii="微软雅黑" w:eastAsia="微软雅黑" w:hAnsi="微软雅黑" w:cs="微软雅黑" w:hint="eastAsia"/>
          <w:color w:val="000000"/>
          <w:szCs w:val="21"/>
          <w:shd w:val="clear" w:color="auto" w:fill="FFFFFF"/>
        </w:rPr>
        <w:t>余家全球著名医院和知名医疗机构参展，共接待全国各地家庭及医疗、旅游中介约</w:t>
      </w:r>
      <w:r>
        <w:rPr>
          <w:rFonts w:ascii="微软雅黑" w:eastAsia="微软雅黑" w:hAnsi="微软雅黑" w:cs="微软雅黑" w:hint="eastAsia"/>
          <w:color w:val="000000"/>
          <w:szCs w:val="21"/>
          <w:shd w:val="clear" w:color="auto" w:fill="FFFFFF"/>
        </w:rPr>
        <w:t>12.5</w:t>
      </w:r>
      <w:r>
        <w:rPr>
          <w:rFonts w:ascii="微软雅黑" w:eastAsia="微软雅黑" w:hAnsi="微软雅黑" w:cs="微软雅黑" w:hint="eastAsia"/>
          <w:color w:val="000000"/>
          <w:szCs w:val="21"/>
          <w:shd w:val="clear" w:color="auto" w:fill="FFFFFF"/>
        </w:rPr>
        <w:t>万人次到场参观。</w:t>
      </w:r>
    </w:p>
    <w:p w:rsidR="007B1870" w:rsidRDefault="00F6447C">
      <w:pPr>
        <w:spacing w:line="34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lastRenderedPageBreak/>
        <w:t>上届</w:t>
      </w:r>
      <w:r>
        <w:rPr>
          <w:rFonts w:ascii="微软雅黑" w:eastAsia="微软雅黑" w:hAnsi="微软雅黑" w:cs="微软雅黑" w:hint="eastAsia"/>
          <w:color w:val="000000"/>
          <w:szCs w:val="21"/>
          <w:shd w:val="clear" w:color="auto" w:fill="FFFFFF"/>
        </w:rPr>
        <w:t>CMTF</w:t>
      </w:r>
      <w:r>
        <w:rPr>
          <w:rFonts w:ascii="微软雅黑" w:eastAsia="微软雅黑" w:hAnsi="微软雅黑" w:cs="微软雅黑" w:hint="eastAsia"/>
          <w:color w:val="000000"/>
          <w:szCs w:val="21"/>
          <w:shd w:val="clear" w:color="auto" w:fill="FFFFFF"/>
        </w:rPr>
        <w:t>上海展</w:t>
      </w:r>
      <w:r>
        <w:rPr>
          <w:rFonts w:ascii="微软雅黑" w:eastAsia="微软雅黑" w:hAnsi="微软雅黑" w:cs="微软雅黑" w:hint="eastAsia"/>
          <w:color w:val="000000"/>
          <w:szCs w:val="21"/>
          <w:shd w:val="clear" w:color="auto" w:fill="FFFFFF"/>
        </w:rPr>
        <w:t>于</w:t>
      </w:r>
      <w:r>
        <w:rPr>
          <w:rFonts w:ascii="微软雅黑" w:eastAsia="微软雅黑" w:hAnsi="微软雅黑" w:cs="微软雅黑" w:hint="eastAsia"/>
          <w:color w:val="000000"/>
          <w:szCs w:val="21"/>
          <w:shd w:val="clear" w:color="auto" w:fill="FFFFFF"/>
        </w:rPr>
        <w:t>2019</w:t>
      </w:r>
      <w:r>
        <w:rPr>
          <w:rFonts w:ascii="微软雅黑" w:eastAsia="微软雅黑" w:hAnsi="微软雅黑" w:cs="微软雅黑" w:hint="eastAsia"/>
          <w:color w:val="000000"/>
          <w:szCs w:val="21"/>
          <w:shd w:val="clear" w:color="auto" w:fill="FFFFFF"/>
        </w:rPr>
        <w:t>年</w:t>
      </w:r>
      <w:r>
        <w:rPr>
          <w:rFonts w:ascii="微软雅黑" w:eastAsia="微软雅黑" w:hAnsi="微软雅黑" w:cs="微软雅黑" w:hint="eastAsia"/>
          <w:color w:val="000000"/>
          <w:szCs w:val="21"/>
          <w:shd w:val="clear" w:color="auto" w:fill="FFFFFF"/>
        </w:rPr>
        <w:t>4</w:t>
      </w:r>
      <w:r>
        <w:rPr>
          <w:rFonts w:ascii="微软雅黑" w:eastAsia="微软雅黑" w:hAnsi="微软雅黑" w:cs="微软雅黑" w:hint="eastAsia"/>
          <w:color w:val="000000"/>
          <w:szCs w:val="21"/>
          <w:shd w:val="clear" w:color="auto" w:fill="FFFFFF"/>
        </w:rPr>
        <w:t>月</w:t>
      </w:r>
      <w:r>
        <w:rPr>
          <w:rFonts w:ascii="微软雅黑" w:eastAsia="微软雅黑" w:hAnsi="微软雅黑" w:cs="微软雅黑" w:hint="eastAsia"/>
          <w:color w:val="000000"/>
          <w:szCs w:val="21"/>
          <w:shd w:val="clear" w:color="auto" w:fill="FFFFFF"/>
        </w:rPr>
        <w:t>18-20</w:t>
      </w:r>
      <w:r>
        <w:rPr>
          <w:rFonts w:ascii="微软雅黑" w:eastAsia="微软雅黑" w:hAnsi="微软雅黑" w:cs="微软雅黑" w:hint="eastAsia"/>
          <w:color w:val="000000"/>
          <w:szCs w:val="21"/>
          <w:shd w:val="clear" w:color="auto" w:fill="FFFFFF"/>
        </w:rPr>
        <w:t>日在上海展览中心举行，展出面积</w:t>
      </w:r>
      <w:r>
        <w:rPr>
          <w:rFonts w:ascii="微软雅黑" w:eastAsia="微软雅黑" w:hAnsi="微软雅黑" w:cs="微软雅黑" w:hint="eastAsia"/>
          <w:color w:val="000000"/>
          <w:szCs w:val="21"/>
          <w:shd w:val="clear" w:color="auto" w:fill="FFFFFF"/>
        </w:rPr>
        <w:t>15000</w:t>
      </w:r>
      <w:r>
        <w:rPr>
          <w:rFonts w:ascii="微软雅黑" w:eastAsia="微软雅黑" w:hAnsi="微软雅黑" w:cs="微软雅黑" w:hint="eastAsia"/>
          <w:color w:val="000000"/>
          <w:szCs w:val="21"/>
          <w:shd w:val="clear" w:color="auto" w:fill="FFFFFF"/>
        </w:rPr>
        <w:t>㎡，吸引</w:t>
      </w:r>
      <w:r>
        <w:rPr>
          <w:rFonts w:ascii="微软雅黑" w:eastAsia="微软雅黑" w:hAnsi="微软雅黑" w:cs="微软雅黑" w:hint="eastAsia"/>
          <w:color w:val="000000"/>
          <w:szCs w:val="21"/>
          <w:shd w:val="clear" w:color="auto" w:fill="FFFFFF"/>
        </w:rPr>
        <w:t>32</w:t>
      </w:r>
      <w:r>
        <w:rPr>
          <w:rFonts w:ascii="微软雅黑" w:eastAsia="微软雅黑" w:hAnsi="微软雅黑" w:cs="微软雅黑" w:hint="eastAsia"/>
          <w:color w:val="000000"/>
          <w:szCs w:val="21"/>
          <w:shd w:val="clear" w:color="auto" w:fill="FFFFFF"/>
        </w:rPr>
        <w:t>个国家和地区的</w:t>
      </w:r>
      <w:r>
        <w:rPr>
          <w:rFonts w:ascii="微软雅黑" w:eastAsia="微软雅黑" w:hAnsi="微软雅黑" w:cs="微软雅黑" w:hint="eastAsia"/>
          <w:color w:val="000000"/>
          <w:szCs w:val="21"/>
          <w:shd w:val="clear" w:color="auto" w:fill="FFFFFF"/>
        </w:rPr>
        <w:t>250</w:t>
      </w:r>
      <w:r>
        <w:rPr>
          <w:rFonts w:ascii="微软雅黑" w:eastAsia="微软雅黑" w:hAnsi="微软雅黑" w:cs="微软雅黑" w:hint="eastAsia"/>
          <w:color w:val="000000"/>
          <w:szCs w:val="21"/>
          <w:shd w:val="clear" w:color="auto" w:fill="FFFFFF"/>
        </w:rPr>
        <w:t>家医疗机构出席参展，接待患者与观众约</w:t>
      </w:r>
      <w:r>
        <w:rPr>
          <w:rFonts w:ascii="微软雅黑" w:eastAsia="微软雅黑" w:hAnsi="微软雅黑" w:cs="微软雅黑" w:hint="eastAsia"/>
          <w:color w:val="000000"/>
          <w:szCs w:val="21"/>
          <w:shd w:val="clear" w:color="auto" w:fill="FFFFFF"/>
        </w:rPr>
        <w:t>16623</w:t>
      </w:r>
      <w:r>
        <w:rPr>
          <w:rFonts w:ascii="微软雅黑" w:eastAsia="微软雅黑" w:hAnsi="微软雅黑" w:cs="微软雅黑" w:hint="eastAsia"/>
          <w:color w:val="000000"/>
          <w:szCs w:val="21"/>
          <w:shd w:val="clear" w:color="auto" w:fill="FFFFFF"/>
        </w:rPr>
        <w:t>人次。</w:t>
      </w:r>
      <w:r>
        <w:rPr>
          <w:rFonts w:ascii="微软雅黑" w:eastAsia="微软雅黑" w:hAnsi="微软雅黑" w:cs="微软雅黑" w:hint="eastAsia"/>
          <w:color w:val="000000"/>
          <w:szCs w:val="21"/>
          <w:shd w:val="clear" w:color="auto" w:fill="FFFFFF"/>
        </w:rPr>
        <w:t>盛况空前，数十家海内外权威媒体争相报道。</w:t>
      </w:r>
    </w:p>
    <w:p w:rsidR="007B1870" w:rsidRDefault="00F6447C">
      <w:pPr>
        <w:spacing w:line="34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color w:val="000000"/>
          <w:szCs w:val="21"/>
          <w:shd w:val="clear" w:color="auto" w:fill="FFFFFF"/>
        </w:rPr>
        <w:t>展会期间，各国特色医疗旅游服务纷纷上阵，包括：日本精密体检、美国生殖技术、泰国辅助生殖、欧美重症治疗、德国鲜活细胞抗衰老、日本干细胞治疗、海外养生疗养、中医疗养、私人定制旅游等多个医疗旅游项目。</w:t>
      </w:r>
      <w:r>
        <w:rPr>
          <w:rFonts w:ascii="微软雅黑" w:eastAsia="微软雅黑" w:hAnsi="微软雅黑" w:cs="微软雅黑" w:hint="eastAsia"/>
          <w:color w:val="000000"/>
          <w:szCs w:val="21"/>
          <w:shd w:val="clear" w:color="auto" w:fill="FFFFFF"/>
        </w:rPr>
        <w:t>32</w:t>
      </w:r>
      <w:r>
        <w:rPr>
          <w:rFonts w:ascii="微软雅黑" w:eastAsia="微软雅黑" w:hAnsi="微软雅黑" w:cs="微软雅黑" w:hint="eastAsia"/>
          <w:color w:val="000000"/>
          <w:szCs w:val="21"/>
          <w:shd w:val="clear" w:color="auto" w:fill="FFFFFF"/>
        </w:rPr>
        <w:t>个国家和地区的权威医疗机构汇聚一堂，知名医疗大</w:t>
      </w:r>
      <w:proofErr w:type="gramStart"/>
      <w:r>
        <w:rPr>
          <w:rFonts w:ascii="微软雅黑" w:eastAsia="微软雅黑" w:hAnsi="微软雅黑" w:cs="微软雅黑" w:hint="eastAsia"/>
          <w:color w:val="000000"/>
          <w:szCs w:val="21"/>
          <w:shd w:val="clear" w:color="auto" w:fill="FFFFFF"/>
        </w:rPr>
        <w:t>咖</w:t>
      </w:r>
      <w:proofErr w:type="gramEnd"/>
      <w:r>
        <w:rPr>
          <w:rFonts w:ascii="微软雅黑" w:eastAsia="微软雅黑" w:hAnsi="微软雅黑" w:cs="微软雅黑" w:hint="eastAsia"/>
          <w:color w:val="000000"/>
          <w:szCs w:val="21"/>
          <w:shd w:val="clear" w:color="auto" w:fill="FFFFFF"/>
        </w:rPr>
        <w:t>将列席以待，让国内观众可以一次性体验多国大</w:t>
      </w:r>
      <w:proofErr w:type="gramStart"/>
      <w:r>
        <w:rPr>
          <w:rFonts w:ascii="微软雅黑" w:eastAsia="微软雅黑" w:hAnsi="微软雅黑" w:cs="微软雅黑" w:hint="eastAsia"/>
          <w:color w:val="000000"/>
          <w:szCs w:val="21"/>
          <w:shd w:val="clear" w:color="auto" w:fill="FFFFFF"/>
        </w:rPr>
        <w:t>咖</w:t>
      </w:r>
      <w:proofErr w:type="gramEnd"/>
      <w:r>
        <w:rPr>
          <w:rFonts w:ascii="微软雅黑" w:eastAsia="微软雅黑" w:hAnsi="微软雅黑" w:cs="微软雅黑" w:hint="eastAsia"/>
          <w:color w:val="000000"/>
          <w:szCs w:val="21"/>
          <w:shd w:val="clear" w:color="auto" w:fill="FFFFFF"/>
        </w:rPr>
        <w:t>免费问诊，定制专属的医疗旅游项</w:t>
      </w:r>
      <w:r>
        <w:rPr>
          <w:rFonts w:ascii="微软雅黑" w:eastAsia="微软雅黑" w:hAnsi="微软雅黑" w:cs="微软雅黑" w:hint="eastAsia"/>
          <w:color w:val="000000"/>
          <w:szCs w:val="21"/>
          <w:shd w:val="clear" w:color="auto" w:fill="FFFFFF"/>
        </w:rPr>
        <w:t>目。</w:t>
      </w:r>
    </w:p>
    <w:p w:rsidR="007B1870" w:rsidRDefault="00F6447C">
      <w:pPr>
        <w:spacing w:line="340" w:lineRule="exact"/>
        <w:ind w:firstLineChars="200" w:firstLine="420"/>
        <w:rPr>
          <w:rFonts w:ascii="微软雅黑" w:eastAsia="微软雅黑" w:hAnsi="微软雅黑" w:cs="微软雅黑"/>
          <w:b/>
          <w:sz w:val="28"/>
          <w:szCs w:val="28"/>
        </w:rPr>
      </w:pPr>
      <w:r>
        <w:rPr>
          <w:rFonts w:ascii="微软雅黑" w:eastAsia="微软雅黑" w:hAnsi="微软雅黑" w:cs="微软雅黑" w:hint="eastAsia"/>
          <w:color w:val="000000"/>
          <w:szCs w:val="21"/>
          <w:shd w:val="clear" w:color="auto" w:fill="FFFFFF"/>
        </w:rPr>
        <w:t>CMTF</w:t>
      </w:r>
      <w:r>
        <w:rPr>
          <w:rFonts w:ascii="微软雅黑" w:eastAsia="微软雅黑" w:hAnsi="微软雅黑" w:cs="微软雅黑" w:hint="eastAsia"/>
          <w:color w:val="000000"/>
          <w:szCs w:val="21"/>
          <w:shd w:val="clear" w:color="auto" w:fill="FFFFFF"/>
        </w:rPr>
        <w:t>汇聚全球高端医疗，引领出国</w:t>
      </w:r>
      <w:r>
        <w:rPr>
          <w:rFonts w:ascii="微软雅黑" w:eastAsia="微软雅黑" w:hAnsi="微软雅黑" w:cs="微软雅黑"/>
          <w:color w:val="000000"/>
          <w:szCs w:val="21"/>
          <w:shd w:val="clear" w:color="auto" w:fill="FFFFFF"/>
        </w:rPr>
        <w:t>/</w:t>
      </w:r>
      <w:r>
        <w:rPr>
          <w:rFonts w:ascii="微软雅黑" w:eastAsia="微软雅黑" w:hAnsi="微软雅黑" w:cs="微软雅黑" w:hint="eastAsia"/>
          <w:color w:val="000000"/>
          <w:szCs w:val="21"/>
          <w:shd w:val="clear" w:color="auto" w:fill="FFFFFF"/>
        </w:rPr>
        <w:t>到中国的就医游，带动我国在生命产业及医疗旅游这一全球发展最快的新兴产业走到国际前列。</w:t>
      </w:r>
    </w:p>
    <w:p w:rsidR="007B1870" w:rsidRDefault="00F6447C">
      <w:pPr>
        <w:snapToGrid w:val="0"/>
        <w:spacing w:beforeLines="100" w:before="312" w:afterLines="50" w:after="156" w:line="360" w:lineRule="exact"/>
        <w:rPr>
          <w:rFonts w:ascii="微软雅黑" w:eastAsia="微软雅黑" w:hAnsi="微软雅黑" w:cs="微软雅黑"/>
          <w:color w:val="000000"/>
          <w:szCs w:val="21"/>
          <w:shd w:val="clear" w:color="auto" w:fill="FFFFFF"/>
        </w:rPr>
      </w:pPr>
      <w:r>
        <w:rPr>
          <w:rFonts w:ascii="微软雅黑" w:eastAsia="微软雅黑" w:hAnsi="微软雅黑" w:cs="微软雅黑" w:hint="eastAsia"/>
          <w:b/>
          <w:sz w:val="28"/>
          <w:szCs w:val="28"/>
        </w:rPr>
        <w:t>正和会展，国际一流的</w:t>
      </w:r>
      <w:r>
        <w:rPr>
          <w:rFonts w:ascii="微软雅黑" w:eastAsia="微软雅黑" w:hAnsi="微软雅黑" w:cs="微软雅黑" w:hint="eastAsia"/>
          <w:b/>
          <w:sz w:val="28"/>
          <w:szCs w:val="28"/>
        </w:rPr>
        <w:t>主办机构</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b/>
          <w:bCs/>
          <w:color w:val="000000"/>
          <w:szCs w:val="21"/>
          <w:shd w:val="clear" w:color="auto" w:fill="FFFFFF"/>
        </w:rPr>
        <w:t>UFI</w:t>
      </w:r>
      <w:r>
        <w:rPr>
          <w:rFonts w:ascii="微软雅黑" w:eastAsia="微软雅黑" w:hAnsi="微软雅黑" w:cs="微软雅黑" w:hint="eastAsia"/>
          <w:b/>
          <w:bCs/>
          <w:color w:val="000000"/>
          <w:szCs w:val="21"/>
          <w:shd w:val="clear" w:color="auto" w:fill="FFFFFF"/>
        </w:rPr>
        <w:t>认证</w:t>
      </w:r>
      <w:r>
        <w:rPr>
          <w:rFonts w:ascii="微软雅黑" w:eastAsia="微软雅黑" w:hAnsi="微软雅黑" w:cs="微软雅黑" w:hint="eastAsia"/>
          <w:b/>
          <w:bCs/>
          <w:color w:val="000000"/>
          <w:szCs w:val="21"/>
          <w:shd w:val="clear" w:color="auto" w:fill="FFFFFF"/>
        </w:rPr>
        <w:t>品牌展会：</w:t>
      </w:r>
      <w:r>
        <w:rPr>
          <w:rFonts w:ascii="微软雅黑" w:eastAsia="微软雅黑" w:hAnsi="微软雅黑" w:cs="微软雅黑" w:hint="eastAsia"/>
          <w:color w:val="000000"/>
          <w:szCs w:val="21"/>
          <w:shd w:val="clear" w:color="auto" w:fill="FFFFFF"/>
        </w:rPr>
        <w:t>正和会展是全球展览业协会</w:t>
      </w:r>
      <w:r>
        <w:rPr>
          <w:rFonts w:ascii="微软雅黑" w:eastAsia="微软雅黑" w:hAnsi="微软雅黑" w:cs="微软雅黑" w:hint="eastAsia"/>
          <w:color w:val="000000"/>
          <w:szCs w:val="21"/>
          <w:shd w:val="clear" w:color="auto" w:fill="FFFFFF"/>
        </w:rPr>
        <w:t>UFI</w:t>
      </w:r>
      <w:r>
        <w:rPr>
          <w:rFonts w:ascii="微软雅黑" w:eastAsia="微软雅黑" w:hAnsi="微软雅黑" w:cs="微软雅黑" w:hint="eastAsia"/>
          <w:color w:val="000000"/>
          <w:szCs w:val="21"/>
          <w:shd w:val="clear" w:color="auto" w:fill="FFFFFF"/>
        </w:rPr>
        <w:t>认证会员单位，旗下中国国际医疗旅游展览会已通过</w:t>
      </w:r>
      <w:r>
        <w:rPr>
          <w:rFonts w:ascii="微软雅黑" w:eastAsia="微软雅黑" w:hAnsi="微软雅黑" w:cs="微软雅黑" w:hint="eastAsia"/>
          <w:color w:val="000000"/>
          <w:szCs w:val="21"/>
          <w:shd w:val="clear" w:color="auto" w:fill="FFFFFF"/>
        </w:rPr>
        <w:t>UFI</w:t>
      </w:r>
      <w:r>
        <w:rPr>
          <w:rFonts w:ascii="微软雅黑" w:eastAsia="微软雅黑" w:hAnsi="微软雅黑" w:cs="微软雅黑" w:hint="eastAsia"/>
          <w:color w:val="000000"/>
          <w:szCs w:val="21"/>
          <w:shd w:val="clear" w:color="auto" w:fill="FFFFFF"/>
        </w:rPr>
        <w:t>认证的医疗旅游展览会。</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b/>
          <w:bCs/>
          <w:color w:val="000000"/>
          <w:szCs w:val="21"/>
          <w:shd w:val="clear" w:color="auto" w:fill="FFFFFF"/>
        </w:rPr>
        <w:t>权威主办机构：</w:t>
      </w:r>
      <w:r>
        <w:rPr>
          <w:rFonts w:ascii="微软雅黑" w:eastAsia="微软雅黑" w:hAnsi="微软雅黑" w:cs="微软雅黑" w:hint="eastAsia"/>
          <w:color w:val="000000"/>
          <w:szCs w:val="21"/>
          <w:shd w:val="clear" w:color="auto" w:fill="FFFFFF"/>
        </w:rPr>
        <w:t>国家旅游局、</w:t>
      </w:r>
      <w:r>
        <w:rPr>
          <w:rFonts w:ascii="微软雅黑" w:eastAsia="微软雅黑" w:hAnsi="微软雅黑" w:cs="微软雅黑" w:hint="eastAsia"/>
          <w:color w:val="000000"/>
          <w:szCs w:val="21"/>
          <w:shd w:val="clear" w:color="auto" w:fill="FFFFFF"/>
        </w:rPr>
        <w:t>北京</w:t>
      </w:r>
      <w:r>
        <w:rPr>
          <w:rFonts w:ascii="微软雅黑" w:eastAsia="微软雅黑" w:hAnsi="微软雅黑" w:cs="微软雅黑" w:hint="eastAsia"/>
          <w:color w:val="000000"/>
          <w:szCs w:val="21"/>
          <w:shd w:val="clear" w:color="auto" w:fill="FFFFFF"/>
        </w:rPr>
        <w:t>市旅游局、泰国旅游局、韩国观光公社、马来西亚医疗旅游理事会等，均对展会积极推动国内外优质医疗资源合理配置给予高度肯定。</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b/>
          <w:bCs/>
          <w:color w:val="000000"/>
          <w:szCs w:val="21"/>
          <w:shd w:val="clear" w:color="auto" w:fill="FFFFFF"/>
        </w:rPr>
        <w:t>1</w:t>
      </w:r>
      <w:r>
        <w:rPr>
          <w:rFonts w:ascii="微软雅黑" w:eastAsia="微软雅黑" w:hAnsi="微软雅黑" w:cs="微软雅黑" w:hint="eastAsia"/>
          <w:b/>
          <w:bCs/>
          <w:color w:val="000000"/>
          <w:szCs w:val="21"/>
          <w:shd w:val="clear" w:color="auto" w:fill="FFFFFF"/>
        </w:rPr>
        <w:t>9</w:t>
      </w:r>
      <w:r>
        <w:rPr>
          <w:rFonts w:ascii="微软雅黑" w:eastAsia="微软雅黑" w:hAnsi="微软雅黑" w:cs="微软雅黑" w:hint="eastAsia"/>
          <w:b/>
          <w:bCs/>
          <w:color w:val="000000"/>
          <w:szCs w:val="21"/>
          <w:shd w:val="clear" w:color="auto" w:fill="FFFFFF"/>
        </w:rPr>
        <w:t>年专业团队：</w:t>
      </w:r>
      <w:r>
        <w:rPr>
          <w:rFonts w:ascii="微软雅黑" w:eastAsia="微软雅黑" w:hAnsi="微软雅黑" w:cs="微软雅黑" w:hint="eastAsia"/>
          <w:color w:val="000000"/>
          <w:szCs w:val="21"/>
          <w:shd w:val="clear" w:color="auto" w:fill="FFFFFF"/>
        </w:rPr>
        <w:t>每年在全国各地举办</w:t>
      </w:r>
      <w:r>
        <w:rPr>
          <w:rFonts w:ascii="微软雅黑" w:eastAsia="微软雅黑" w:hAnsi="微软雅黑" w:cs="微软雅黑"/>
          <w:color w:val="000000"/>
          <w:szCs w:val="21"/>
          <w:shd w:val="clear" w:color="auto" w:fill="FFFFFF"/>
        </w:rPr>
        <w:t>20</w:t>
      </w:r>
      <w:r>
        <w:rPr>
          <w:rFonts w:ascii="微软雅黑" w:eastAsia="微软雅黑" w:hAnsi="微软雅黑" w:cs="微软雅黑" w:hint="eastAsia"/>
          <w:color w:val="000000"/>
          <w:szCs w:val="21"/>
          <w:shd w:val="clear" w:color="auto" w:fill="FFFFFF"/>
        </w:rPr>
        <w:t>多场大型展会和高端论坛，权威的主办机构、专业的执行团队、成功的办展经验、多维的宣传造势。</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b/>
          <w:bCs/>
          <w:color w:val="000000"/>
          <w:szCs w:val="21"/>
          <w:shd w:val="clear" w:color="auto" w:fill="FFFFFF"/>
        </w:rPr>
        <w:t>媒体宣传推广：</w:t>
      </w:r>
      <w:r>
        <w:rPr>
          <w:rFonts w:ascii="微软雅黑" w:eastAsia="微软雅黑" w:hAnsi="微软雅黑" w:cs="微软雅黑" w:hint="eastAsia"/>
          <w:color w:val="000000"/>
          <w:szCs w:val="21"/>
          <w:shd w:val="clear" w:color="auto" w:fill="FFFFFF"/>
        </w:rPr>
        <w:t>借助全国上百家主流媒体的支持，推广宣传，举办各类同期活动，吸引目标人群对展会的关注，并到场咨询参观。</w:t>
      </w:r>
    </w:p>
    <w:p w:rsidR="007B1870" w:rsidRDefault="007B1870">
      <w:pPr>
        <w:spacing w:line="360" w:lineRule="exact"/>
        <w:rPr>
          <w:rFonts w:ascii="微软雅黑" w:eastAsia="微软雅黑" w:hAnsi="微软雅黑" w:cs="微软雅黑"/>
          <w:b/>
          <w:bCs/>
          <w:color w:val="000000"/>
          <w:szCs w:val="21"/>
          <w:shd w:val="clear" w:color="auto" w:fill="FFFFFF"/>
        </w:rPr>
      </w:pPr>
    </w:p>
    <w:p w:rsidR="007B1870" w:rsidRDefault="00F6447C">
      <w:pPr>
        <w:spacing w:afterLines="50" w:after="156" w:line="360" w:lineRule="exact"/>
        <w:rPr>
          <w:rFonts w:ascii="微软雅黑" w:eastAsia="微软雅黑" w:hAnsi="微软雅黑" w:cs="微软雅黑"/>
          <w:b/>
          <w:bCs/>
          <w:color w:val="000000"/>
          <w:sz w:val="28"/>
          <w:szCs w:val="28"/>
          <w:shd w:val="clear" w:color="auto" w:fill="FFFFFF"/>
        </w:rPr>
      </w:pPr>
      <w:r>
        <w:rPr>
          <w:rFonts w:ascii="微软雅黑" w:eastAsia="微软雅黑" w:hAnsi="微软雅黑" w:cs="微软雅黑" w:hint="eastAsia"/>
          <w:b/>
          <w:bCs/>
          <w:color w:val="000000"/>
          <w:sz w:val="28"/>
          <w:szCs w:val="28"/>
          <w:shd w:val="clear" w:color="auto" w:fill="FFFFFF"/>
        </w:rPr>
        <w:t>全媒体无缝衔接，跨平台整合传播</w:t>
      </w:r>
    </w:p>
    <w:p w:rsidR="007B1870" w:rsidRDefault="00F6447C">
      <w:pPr>
        <w:spacing w:line="360" w:lineRule="exact"/>
        <w:rPr>
          <w:rFonts w:ascii="微软雅黑" w:eastAsia="微软雅黑" w:hAnsi="微软雅黑" w:cs="微软雅黑"/>
          <w:color w:val="000000"/>
          <w:szCs w:val="21"/>
          <w:shd w:val="clear" w:color="auto" w:fill="FFFFFF"/>
        </w:rPr>
      </w:pPr>
      <w:r>
        <w:rPr>
          <w:rFonts w:ascii="微软雅黑" w:eastAsia="微软雅黑" w:hAnsi="微软雅黑" w:cs="微软雅黑"/>
          <w:color w:val="000000"/>
          <w:sz w:val="24"/>
          <w:szCs w:val="24"/>
          <w:shd w:val="clear" w:color="auto" w:fill="FFFFFF"/>
        </w:rPr>
        <w:t xml:space="preserve">    </w:t>
      </w:r>
      <w:r>
        <w:rPr>
          <w:rFonts w:ascii="微软雅黑" w:eastAsia="微软雅黑" w:hAnsi="微软雅黑" w:cs="微软雅黑" w:hint="eastAsia"/>
          <w:color w:val="000000"/>
          <w:szCs w:val="21"/>
          <w:shd w:val="clear" w:color="auto" w:fill="FFFFFF"/>
        </w:rPr>
        <w:t>通过不同媒体间的立体整合，线上线下推广的无缝衔接，深化受众对活动及赞助企业的深度记忆。</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b/>
          <w:bCs/>
          <w:color w:val="000000"/>
          <w:szCs w:val="21"/>
          <w:shd w:val="clear" w:color="auto" w:fill="FFFFFF"/>
        </w:rPr>
        <w:t>展前预热：</w:t>
      </w:r>
      <w:r>
        <w:rPr>
          <w:rFonts w:ascii="微软雅黑" w:eastAsia="微软雅黑" w:hAnsi="微软雅黑" w:cs="微软雅黑" w:hint="eastAsia"/>
          <w:color w:val="000000"/>
          <w:szCs w:val="21"/>
          <w:shd w:val="clear" w:color="auto" w:fill="FFFFFF"/>
        </w:rPr>
        <w:t>专题介绍、新闻炒作、户外广告、分众传媒、</w:t>
      </w:r>
      <w:proofErr w:type="gramStart"/>
      <w:r>
        <w:rPr>
          <w:rFonts w:ascii="微软雅黑" w:eastAsia="微软雅黑" w:hAnsi="微软雅黑" w:cs="微软雅黑" w:hint="eastAsia"/>
          <w:color w:val="000000"/>
          <w:szCs w:val="21"/>
          <w:shd w:val="clear" w:color="auto" w:fill="FFFFFF"/>
        </w:rPr>
        <w:t>微博转发</w:t>
      </w:r>
      <w:proofErr w:type="gramEnd"/>
      <w:r>
        <w:rPr>
          <w:rFonts w:ascii="微软雅黑" w:eastAsia="微软雅黑" w:hAnsi="微软雅黑" w:cs="微软雅黑" w:hint="eastAsia"/>
          <w:color w:val="000000"/>
          <w:szCs w:val="21"/>
          <w:shd w:val="clear" w:color="auto" w:fill="FFFFFF"/>
        </w:rPr>
        <w:t>、</w:t>
      </w:r>
      <w:proofErr w:type="gramStart"/>
      <w:r>
        <w:rPr>
          <w:rFonts w:ascii="微软雅黑" w:eastAsia="微软雅黑" w:hAnsi="微软雅黑" w:cs="微软雅黑" w:hint="eastAsia"/>
          <w:color w:val="000000"/>
          <w:szCs w:val="21"/>
          <w:shd w:val="clear" w:color="auto" w:fill="FFFFFF"/>
        </w:rPr>
        <w:t>微信推送</w:t>
      </w:r>
      <w:proofErr w:type="gramEnd"/>
      <w:r>
        <w:rPr>
          <w:rFonts w:ascii="微软雅黑" w:eastAsia="微软雅黑" w:hAnsi="微软雅黑" w:cs="微软雅黑" w:hint="eastAsia"/>
          <w:color w:val="000000"/>
          <w:szCs w:val="21"/>
          <w:shd w:val="clear" w:color="auto" w:fill="FFFFFF"/>
        </w:rPr>
        <w:t>、广告曝光、</w:t>
      </w:r>
      <w:proofErr w:type="gramStart"/>
      <w:r>
        <w:rPr>
          <w:rFonts w:ascii="微软雅黑" w:eastAsia="微软雅黑" w:hAnsi="微软雅黑" w:cs="微软雅黑" w:hint="eastAsia"/>
          <w:color w:val="000000"/>
          <w:szCs w:val="21"/>
          <w:shd w:val="clear" w:color="auto" w:fill="FFFFFF"/>
        </w:rPr>
        <w:t>微活动聚</w:t>
      </w:r>
      <w:proofErr w:type="gramEnd"/>
      <w:r>
        <w:rPr>
          <w:rFonts w:ascii="微软雅黑" w:eastAsia="微软雅黑" w:hAnsi="微软雅黑" w:cs="微软雅黑" w:hint="eastAsia"/>
          <w:color w:val="000000"/>
          <w:szCs w:val="21"/>
          <w:shd w:val="clear" w:color="auto" w:fill="FFFFFF"/>
        </w:rPr>
        <w:t>人气</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b/>
          <w:bCs/>
          <w:color w:val="000000"/>
          <w:szCs w:val="21"/>
          <w:shd w:val="clear" w:color="auto" w:fill="FFFFFF"/>
        </w:rPr>
        <w:t>现场热推：</w:t>
      </w:r>
      <w:r>
        <w:rPr>
          <w:rFonts w:ascii="微软雅黑" w:eastAsia="微软雅黑" w:hAnsi="微软雅黑" w:cs="微软雅黑" w:hint="eastAsia"/>
          <w:color w:val="000000"/>
          <w:szCs w:val="21"/>
          <w:shd w:val="clear" w:color="auto" w:fill="FFFFFF"/>
        </w:rPr>
        <w:t>展会直播、</w:t>
      </w:r>
      <w:proofErr w:type="gramStart"/>
      <w:r>
        <w:rPr>
          <w:rFonts w:ascii="微软雅黑" w:eastAsia="微软雅黑" w:hAnsi="微软雅黑" w:cs="微软雅黑" w:hint="eastAsia"/>
          <w:color w:val="000000"/>
          <w:szCs w:val="21"/>
          <w:shd w:val="clear" w:color="auto" w:fill="FFFFFF"/>
        </w:rPr>
        <w:t>微博直</w:t>
      </w:r>
      <w:proofErr w:type="gramEnd"/>
      <w:r>
        <w:rPr>
          <w:rFonts w:ascii="微软雅黑" w:eastAsia="微软雅黑" w:hAnsi="微软雅黑" w:cs="微软雅黑" w:hint="eastAsia"/>
          <w:color w:val="000000"/>
          <w:szCs w:val="21"/>
          <w:shd w:val="clear" w:color="auto" w:fill="FFFFFF"/>
        </w:rPr>
        <w:t>击、视频拍摄、名人采访、人气现场活动</w:t>
      </w:r>
    </w:p>
    <w:p w:rsidR="007B1870" w:rsidRDefault="00F6447C">
      <w:pPr>
        <w:spacing w:line="360" w:lineRule="exact"/>
        <w:ind w:firstLineChars="200" w:firstLine="420"/>
        <w:rPr>
          <w:rFonts w:ascii="微软雅黑" w:eastAsia="微软雅黑" w:hAnsi="微软雅黑" w:cs="微软雅黑"/>
          <w:color w:val="000000"/>
          <w:szCs w:val="21"/>
          <w:shd w:val="clear" w:color="auto" w:fill="FFFFFF"/>
        </w:rPr>
      </w:pPr>
      <w:r>
        <w:rPr>
          <w:rFonts w:ascii="微软雅黑" w:eastAsia="微软雅黑" w:hAnsi="微软雅黑" w:cs="微软雅黑" w:hint="eastAsia"/>
          <w:b/>
          <w:bCs/>
          <w:color w:val="000000"/>
          <w:szCs w:val="21"/>
          <w:shd w:val="clear" w:color="auto" w:fill="FFFFFF"/>
        </w:rPr>
        <w:t>展后跟踪：</w:t>
      </w:r>
      <w:r>
        <w:rPr>
          <w:rFonts w:ascii="微软雅黑" w:eastAsia="微软雅黑" w:hAnsi="微软雅黑" w:cs="微软雅黑" w:hint="eastAsia"/>
          <w:color w:val="000000"/>
          <w:szCs w:val="21"/>
          <w:shd w:val="clear" w:color="auto" w:fill="FFFFFF"/>
        </w:rPr>
        <w:t>展会回顾、媒体转载、</w:t>
      </w:r>
      <w:proofErr w:type="gramStart"/>
      <w:r>
        <w:rPr>
          <w:rFonts w:ascii="微软雅黑" w:eastAsia="微软雅黑" w:hAnsi="微软雅黑" w:cs="微软雅黑" w:hint="eastAsia"/>
          <w:color w:val="000000"/>
          <w:szCs w:val="21"/>
          <w:shd w:val="clear" w:color="auto" w:fill="FFFFFF"/>
        </w:rPr>
        <w:t>微博微信</w:t>
      </w:r>
      <w:proofErr w:type="gramEnd"/>
      <w:r>
        <w:rPr>
          <w:rFonts w:ascii="微软雅黑" w:eastAsia="微软雅黑" w:hAnsi="微软雅黑" w:cs="微软雅黑" w:hint="eastAsia"/>
          <w:color w:val="000000"/>
          <w:szCs w:val="21"/>
          <w:shd w:val="clear" w:color="auto" w:fill="FFFFFF"/>
        </w:rPr>
        <w:t>报道、专题汇总</w:t>
      </w:r>
    </w:p>
    <w:p w:rsidR="007B1870" w:rsidRDefault="007B1870">
      <w:pPr>
        <w:spacing w:line="360" w:lineRule="exact"/>
        <w:rPr>
          <w:rFonts w:ascii="微软雅黑" w:eastAsia="微软雅黑" w:hAnsi="微软雅黑" w:cs="微软雅黑"/>
        </w:rPr>
      </w:pPr>
    </w:p>
    <w:p w:rsidR="007B1870" w:rsidRDefault="00F6447C">
      <w:pPr>
        <w:spacing w:afterLines="50" w:after="156" w:line="360" w:lineRule="exact"/>
        <w:rPr>
          <w:rFonts w:ascii="微软雅黑" w:eastAsia="微软雅黑" w:hAnsi="微软雅黑" w:cs="微软雅黑"/>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2569845</wp:posOffset>
                </wp:positionH>
                <wp:positionV relativeFrom="paragraph">
                  <wp:posOffset>286385</wp:posOffset>
                </wp:positionV>
                <wp:extent cx="2729865" cy="1661160"/>
                <wp:effectExtent l="0" t="0" r="0" b="0"/>
                <wp:wrapNone/>
                <wp:docPr id="2" name="文本框 16"/>
                <wp:cNvGraphicFramePr/>
                <a:graphic xmlns:a="http://schemas.openxmlformats.org/drawingml/2006/main">
                  <a:graphicData uri="http://schemas.microsoft.com/office/word/2010/wordprocessingShape">
                    <wps:wsp>
                      <wps:cNvSpPr txBox="1"/>
                      <wps:spPr>
                        <a:xfrm>
                          <a:off x="3682365" y="5700395"/>
                          <a:ext cx="2729865" cy="1661160"/>
                        </a:xfrm>
                        <a:prstGeom prst="rect">
                          <a:avLst/>
                        </a:prstGeom>
                        <a:noFill/>
                        <a:ln w="9525">
                          <a:noFill/>
                        </a:ln>
                        <a:effectLst/>
                      </wps:spPr>
                      <wps:txbx>
                        <w:txbxContent>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养生疗养会所</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中医药博物馆</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私人定制旅游</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整形美容医院</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远程医疗</w:t>
                            </w:r>
                            <w:r>
                              <w:rPr>
                                <w:rFonts w:ascii="微软雅黑" w:eastAsia="微软雅黑" w:hAnsi="微软雅黑" w:cs="微软雅黑" w:hint="eastAsia"/>
                                <w:szCs w:val="21"/>
                              </w:rPr>
                              <w:t>/</w:t>
                            </w:r>
                            <w:r>
                              <w:rPr>
                                <w:rFonts w:ascii="微软雅黑" w:eastAsia="微软雅黑" w:hAnsi="微软雅黑" w:cs="微软雅黑" w:hint="eastAsia"/>
                                <w:szCs w:val="21"/>
                              </w:rPr>
                              <w:t>移动医疗</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旅游局</w:t>
                            </w:r>
                            <w:r>
                              <w:rPr>
                                <w:rFonts w:ascii="微软雅黑" w:eastAsia="微软雅黑" w:hAnsi="微软雅黑" w:cs="微软雅黑"/>
                                <w:szCs w:val="21"/>
                              </w:rPr>
                              <w:t>/</w:t>
                            </w:r>
                            <w:r>
                              <w:rPr>
                                <w:rFonts w:ascii="微软雅黑" w:eastAsia="微软雅黑" w:hAnsi="微软雅黑" w:cs="微软雅黑" w:hint="eastAsia"/>
                                <w:szCs w:val="21"/>
                              </w:rPr>
                              <w:t>医疗旅游协会</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生育及服务</w:t>
                            </w:r>
                            <w:r>
                              <w:rPr>
                                <w:rFonts w:ascii="微软雅黑" w:eastAsia="微软雅黑" w:hAnsi="微软雅黑" w:cs="微软雅黑" w:hint="eastAsia"/>
                                <w:szCs w:val="21"/>
                              </w:rPr>
                              <w:t>、</w:t>
                            </w:r>
                            <w:r>
                              <w:rPr>
                                <w:rFonts w:ascii="微软雅黑" w:eastAsia="微软雅黑" w:hAnsi="微软雅黑" w:cs="微软雅黑" w:hint="eastAsia"/>
                                <w:szCs w:val="21"/>
                              </w:rPr>
                              <w:t>月子会所</w:t>
                            </w:r>
                          </w:p>
                          <w:p w:rsidR="007B1870" w:rsidRDefault="007B1870">
                            <w:pPr>
                              <w:spacing w:line="360" w:lineRule="exact"/>
                              <w:rPr>
                                <w:rFonts w:ascii="微软雅黑" w:eastAsia="微软雅黑" w:hAnsi="微软雅黑" w:cs="微软雅黑"/>
                                <w:sz w:val="20"/>
                                <w:szCs w:val="20"/>
                              </w:rPr>
                            </w:pP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6" o:spid="_x0000_s1026" type="#_x0000_t202" style="position:absolute;left:0;text-align:left;margin-left:202.35pt;margin-top:22.55pt;width:214.95pt;height:130.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" filled="f" stroked="f">
                <v:textbox>
                  <w:txbxContent>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养生疗养会所</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中医药博物馆</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私人定制旅游</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整形美容医院</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远程医疗</w:t>
                      </w:r>
                      <w:r>
                        <w:rPr>
                          <w:rFonts w:ascii="微软雅黑" w:eastAsia="微软雅黑" w:hAnsi="微软雅黑" w:cs="微软雅黑" w:hint="eastAsia"/>
                          <w:szCs w:val="21"/>
                        </w:rPr>
                        <w:t>/</w:t>
                      </w:r>
                      <w:r>
                        <w:rPr>
                          <w:rFonts w:ascii="微软雅黑" w:eastAsia="微软雅黑" w:hAnsi="微软雅黑" w:cs="微软雅黑" w:hint="eastAsia"/>
                          <w:szCs w:val="21"/>
                        </w:rPr>
                        <w:t>移动医疗</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旅游局</w:t>
                      </w:r>
                      <w:r>
                        <w:rPr>
                          <w:rFonts w:ascii="微软雅黑" w:eastAsia="微软雅黑" w:hAnsi="微软雅黑" w:cs="微软雅黑"/>
                          <w:szCs w:val="21"/>
                        </w:rPr>
                        <w:t>/</w:t>
                      </w:r>
                      <w:r>
                        <w:rPr>
                          <w:rFonts w:ascii="微软雅黑" w:eastAsia="微软雅黑" w:hAnsi="微软雅黑" w:cs="微软雅黑" w:hint="eastAsia"/>
                          <w:szCs w:val="21"/>
                        </w:rPr>
                        <w:t>医疗旅游协会</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生育及服务</w:t>
                      </w:r>
                      <w:r>
                        <w:rPr>
                          <w:rFonts w:ascii="微软雅黑" w:eastAsia="微软雅黑" w:hAnsi="微软雅黑" w:cs="微软雅黑" w:hint="eastAsia"/>
                          <w:szCs w:val="21"/>
                        </w:rPr>
                        <w:t>、</w:t>
                      </w:r>
                      <w:r>
                        <w:rPr>
                          <w:rFonts w:ascii="微软雅黑" w:eastAsia="微软雅黑" w:hAnsi="微软雅黑" w:cs="微软雅黑" w:hint="eastAsia"/>
                          <w:szCs w:val="21"/>
                        </w:rPr>
                        <w:t>月子会所</w:t>
                      </w:r>
                    </w:p>
                    <w:p w:rsidR="007B1870" w:rsidRDefault="007B1870">
                      <w:pPr>
                        <w:spacing w:line="360" w:lineRule="exact"/>
                        <w:rPr>
                          <w:rFonts w:ascii="微软雅黑" w:eastAsia="微软雅黑" w:hAnsi="微软雅黑" w:cs="微软雅黑"/>
                          <w:sz w:val="20"/>
                          <w:szCs w:val="2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295910</wp:posOffset>
                </wp:positionV>
                <wp:extent cx="2729865" cy="1984375"/>
                <wp:effectExtent l="0" t="0" r="0" b="0"/>
                <wp:wrapNone/>
                <wp:docPr id="26" name="文本框 16"/>
                <wp:cNvGraphicFramePr/>
                <a:graphic xmlns:a="http://schemas.openxmlformats.org/drawingml/2006/main">
                  <a:graphicData uri="http://schemas.microsoft.com/office/word/2010/wordprocessingShape">
                    <wps:wsp>
                      <wps:cNvSpPr txBox="1"/>
                      <wps:spPr>
                        <a:xfrm>
                          <a:off x="3682365" y="5700395"/>
                          <a:ext cx="2729865" cy="1661160"/>
                        </a:xfrm>
                        <a:prstGeom prst="rect">
                          <a:avLst/>
                        </a:prstGeom>
                        <a:noFill/>
                        <a:ln w="9525">
                          <a:noFill/>
                        </a:ln>
                        <a:effectLst/>
                      </wps:spPr>
                      <wps:txbx>
                        <w:txbxContent>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医疗机构及综合性医院</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旅行社</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养生保健机构</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医疗保险</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中医疗养机构</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抗衰老医院及会所</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高端医疗</w:t>
                            </w:r>
                            <w:r>
                              <w:rPr>
                                <w:rFonts w:ascii="微软雅黑" w:eastAsia="微软雅黑" w:hAnsi="微软雅黑" w:cs="微软雅黑" w:hint="eastAsia"/>
                                <w:szCs w:val="21"/>
                              </w:rPr>
                              <w:t>/</w:t>
                            </w:r>
                            <w:r>
                              <w:rPr>
                                <w:rFonts w:ascii="微软雅黑" w:eastAsia="微软雅黑" w:hAnsi="微软雅黑" w:cs="微软雅黑" w:hint="eastAsia"/>
                                <w:szCs w:val="21"/>
                              </w:rPr>
                              <w:t>私人医生</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健康管理及健康体检中心</w:t>
                            </w:r>
                          </w:p>
                          <w:p w:rsidR="007B1870" w:rsidRDefault="007B1870">
                            <w:pPr>
                              <w:spacing w:line="360" w:lineRule="exact"/>
                              <w:rPr>
                                <w:rFonts w:ascii="微软雅黑" w:eastAsia="微软雅黑" w:hAnsi="微软雅黑" w:cs="微软雅黑"/>
                                <w:sz w:val="20"/>
                                <w:szCs w:val="20"/>
                              </w:rPr>
                            </w:pPr>
                          </w:p>
                        </w:txbxContent>
                      </wps:txbx>
                      <wps:bodyPr upright="1"/>
                    </wps:wsp>
                  </a:graphicData>
                </a:graphic>
              </wp:anchor>
            </w:drawing>
          </mc:Choice>
          <mc:Fallback>
            <w:pict>
              <v:shape id="_x0000_s1027" type="#_x0000_t202" style="position:absolute;left:0;text-align:left;margin-left:10.35pt;margin-top:23.3pt;width:214.95pt;height:156.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" filled="f" stroked="f">
                <v:textbox>
                  <w:txbxContent>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医疗机构及综合性医院</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旅行社</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养生保健机构</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医疗保险</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中医疗养机构</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抗衰老医院及会所</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高端医疗</w:t>
                      </w:r>
                      <w:r>
                        <w:rPr>
                          <w:rFonts w:ascii="微软雅黑" w:eastAsia="微软雅黑" w:hAnsi="微软雅黑" w:cs="微软雅黑" w:hint="eastAsia"/>
                          <w:szCs w:val="21"/>
                        </w:rPr>
                        <w:t>/</w:t>
                      </w:r>
                      <w:r>
                        <w:rPr>
                          <w:rFonts w:ascii="微软雅黑" w:eastAsia="微软雅黑" w:hAnsi="微软雅黑" w:cs="微软雅黑" w:hint="eastAsia"/>
                          <w:szCs w:val="21"/>
                        </w:rPr>
                        <w:t>私人医生</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健康管理及健康体检中心</w:t>
                      </w:r>
                    </w:p>
                    <w:p w:rsidR="007B1870" w:rsidRDefault="007B1870">
                      <w:pPr>
                        <w:spacing w:line="360" w:lineRule="exact"/>
                        <w:rPr>
                          <w:rFonts w:ascii="微软雅黑" w:eastAsia="微软雅黑" w:hAnsi="微软雅黑" w:cs="微软雅黑"/>
                          <w:sz w:val="20"/>
                          <w:szCs w:val="20"/>
                        </w:rPr>
                      </w:pPr>
                    </w:p>
                  </w:txbxContent>
                </v:textbox>
              </v:shape>
            </w:pict>
          </mc:Fallback>
        </mc:AlternateContent>
      </w:r>
      <w:r>
        <w:rPr>
          <w:rFonts w:ascii="微软雅黑" w:eastAsia="微软雅黑" w:hAnsi="微软雅黑" w:cs="微软雅黑" w:hint="eastAsia"/>
          <w:b/>
          <w:bCs/>
          <w:sz w:val="28"/>
          <w:szCs w:val="28"/>
        </w:rPr>
        <w:t>展品范围</w:t>
      </w:r>
    </w:p>
    <w:p w:rsidR="007B1870" w:rsidRDefault="007B1870">
      <w:pPr>
        <w:spacing w:line="360" w:lineRule="exact"/>
        <w:rPr>
          <w:rFonts w:ascii="微软雅黑" w:eastAsia="微软雅黑" w:hAnsi="微软雅黑" w:cs="微软雅黑"/>
          <w:szCs w:val="21"/>
        </w:rPr>
      </w:pPr>
    </w:p>
    <w:p w:rsidR="007B1870" w:rsidRDefault="007B1870">
      <w:pPr>
        <w:spacing w:line="360" w:lineRule="exact"/>
        <w:rPr>
          <w:rFonts w:ascii="微软雅黑" w:eastAsia="微软雅黑" w:hAnsi="微软雅黑" w:cs="微软雅黑"/>
          <w:szCs w:val="21"/>
        </w:rPr>
      </w:pPr>
    </w:p>
    <w:p w:rsidR="007B1870" w:rsidRDefault="007B1870">
      <w:pPr>
        <w:spacing w:line="360" w:lineRule="exact"/>
        <w:rPr>
          <w:rFonts w:ascii="微软雅黑" w:eastAsia="微软雅黑" w:hAnsi="微软雅黑" w:cs="微软雅黑"/>
          <w:szCs w:val="21"/>
        </w:rPr>
      </w:pPr>
    </w:p>
    <w:p w:rsidR="007B1870" w:rsidRDefault="007B1870">
      <w:pPr>
        <w:spacing w:line="360" w:lineRule="exact"/>
        <w:rPr>
          <w:rFonts w:ascii="微软雅黑" w:eastAsia="微软雅黑" w:hAnsi="微软雅黑" w:cs="微软雅黑"/>
          <w:szCs w:val="21"/>
        </w:rPr>
      </w:pPr>
    </w:p>
    <w:p w:rsidR="007B1870" w:rsidRDefault="007B1870">
      <w:pPr>
        <w:spacing w:line="360" w:lineRule="exact"/>
        <w:rPr>
          <w:rFonts w:ascii="微软雅黑" w:eastAsia="微软雅黑" w:hAnsi="微软雅黑" w:cs="微软雅黑"/>
          <w:szCs w:val="21"/>
        </w:rPr>
      </w:pPr>
    </w:p>
    <w:p w:rsidR="007B1870" w:rsidRDefault="007B1870">
      <w:pPr>
        <w:spacing w:line="360" w:lineRule="exact"/>
        <w:rPr>
          <w:rFonts w:ascii="微软雅黑" w:eastAsia="微软雅黑" w:hAnsi="微软雅黑" w:cs="微软雅黑"/>
          <w:szCs w:val="21"/>
        </w:rPr>
      </w:pPr>
    </w:p>
    <w:p w:rsidR="007B1870" w:rsidRDefault="007B1870">
      <w:pPr>
        <w:spacing w:afterLines="50" w:after="156" w:line="360" w:lineRule="exact"/>
        <w:rPr>
          <w:rFonts w:ascii="微软雅黑" w:eastAsia="微软雅黑" w:hAnsi="微软雅黑" w:cs="微软雅黑"/>
          <w:b/>
          <w:bCs/>
          <w:sz w:val="28"/>
          <w:szCs w:val="28"/>
        </w:rPr>
      </w:pPr>
    </w:p>
    <w:p w:rsidR="007B1870" w:rsidRDefault="007B1870">
      <w:pPr>
        <w:spacing w:afterLines="50" w:after="156" w:line="360" w:lineRule="exact"/>
        <w:rPr>
          <w:rFonts w:ascii="微软雅黑" w:eastAsia="微软雅黑" w:hAnsi="微软雅黑" w:cs="微软雅黑"/>
          <w:b/>
          <w:bCs/>
          <w:sz w:val="28"/>
          <w:szCs w:val="28"/>
        </w:rPr>
      </w:pPr>
    </w:p>
    <w:p w:rsidR="007B1870" w:rsidRDefault="00F6447C">
      <w:pPr>
        <w:spacing w:afterLines="50" w:after="156" w:line="360" w:lineRule="exact"/>
        <w:rPr>
          <w:rFonts w:ascii="微软雅黑" w:eastAsia="微软雅黑" w:hAnsi="微软雅黑" w:cs="微软雅黑"/>
          <w:b/>
          <w:bCs/>
          <w:sz w:val="28"/>
          <w:szCs w:val="28"/>
        </w:rPr>
      </w:pPr>
      <w:r>
        <w:rPr>
          <w:rFonts w:ascii="微软雅黑" w:eastAsia="微软雅黑" w:hAnsi="微软雅黑" w:cs="微软雅黑" w:hint="eastAsia"/>
          <w:b/>
          <w:bCs/>
          <w:sz w:val="28"/>
          <w:szCs w:val="28"/>
        </w:rPr>
        <w:t>收费标准</w:t>
      </w:r>
    </w:p>
    <w:p w:rsidR="007B1870" w:rsidRDefault="00F6447C">
      <w:pPr>
        <w:numPr>
          <w:ilvl w:val="0"/>
          <w:numId w:val="1"/>
        </w:numPr>
        <w:spacing w:line="360" w:lineRule="exact"/>
        <w:ind w:firstLineChars="249" w:firstLine="598"/>
        <w:rPr>
          <w:rFonts w:ascii="微软雅黑" w:eastAsia="微软雅黑" w:hAnsi="微软雅黑" w:cs="微软雅黑"/>
          <w:b/>
          <w:bCs/>
          <w:sz w:val="24"/>
          <w:szCs w:val="24"/>
        </w:rPr>
      </w:pPr>
      <w:r>
        <w:rPr>
          <w:rFonts w:ascii="微软雅黑" w:eastAsia="微软雅黑" w:hAnsi="微软雅黑" w:cs="微软雅黑" w:hint="eastAsia"/>
          <w:b/>
          <w:bCs/>
          <w:sz w:val="24"/>
          <w:szCs w:val="24"/>
        </w:rPr>
        <w:t>展位费用：</w:t>
      </w:r>
      <w:r>
        <w:rPr>
          <w:rFonts w:ascii="微软雅黑" w:eastAsia="微软雅黑" w:hAnsi="微软雅黑" w:cs="微软雅黑"/>
          <w:b/>
          <w:bCs/>
          <w:sz w:val="24"/>
          <w:szCs w:val="24"/>
        </w:rPr>
        <w:t xml:space="preserve"> </w:t>
      </w:r>
    </w:p>
    <w:tbl>
      <w:tblPr>
        <w:tblW w:w="7685" w:type="dxa"/>
        <w:jc w:val="center"/>
        <w:tblLayout w:type="fixed"/>
        <w:tblLook w:val="04A0" w:firstRow="1" w:lastRow="0" w:firstColumn="1" w:lastColumn="0" w:noHBand="0" w:noVBand="1"/>
      </w:tblPr>
      <w:tblGrid>
        <w:gridCol w:w="1610"/>
        <w:gridCol w:w="2580"/>
        <w:gridCol w:w="3495"/>
      </w:tblGrid>
      <w:tr w:rsidR="007B1870">
        <w:trPr>
          <w:trHeight w:val="486"/>
          <w:jc w:val="center"/>
        </w:trPr>
        <w:tc>
          <w:tcPr>
            <w:tcW w:w="1610" w:type="dxa"/>
            <w:tcBorders>
              <w:top w:val="double" w:sz="6" w:space="0" w:color="000000"/>
              <w:left w:val="double" w:sz="6" w:space="0" w:color="000000"/>
              <w:bottom w:val="single" w:sz="8" w:space="0" w:color="000000"/>
              <w:right w:val="single" w:sz="8" w:space="0" w:color="000000"/>
            </w:tcBorders>
            <w:vAlign w:val="center"/>
          </w:tcPr>
          <w:p w:rsidR="007B1870" w:rsidRDefault="00F6447C">
            <w:pPr>
              <w:widowControl/>
              <w:spacing w:line="36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企业类型</w:t>
            </w:r>
          </w:p>
        </w:tc>
        <w:tc>
          <w:tcPr>
            <w:tcW w:w="2580" w:type="dxa"/>
            <w:tcBorders>
              <w:top w:val="double" w:sz="6" w:space="0" w:color="000000"/>
              <w:left w:val="nil"/>
              <w:bottom w:val="single" w:sz="8" w:space="0" w:color="000000"/>
              <w:right w:val="single" w:sz="8" w:space="0" w:color="000000"/>
            </w:tcBorders>
            <w:vAlign w:val="center"/>
          </w:tcPr>
          <w:p w:rsidR="007B1870" w:rsidRDefault="00F6447C">
            <w:pPr>
              <w:widowControl/>
              <w:spacing w:line="36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光地费用（</w:t>
            </w:r>
            <w:r>
              <w:rPr>
                <w:rFonts w:ascii="微软雅黑" w:eastAsia="微软雅黑" w:hAnsi="微软雅黑" w:cs="微软雅黑"/>
                <w:b/>
                <w:bCs/>
                <w:kern w:val="0"/>
                <w:szCs w:val="21"/>
              </w:rPr>
              <w:t xml:space="preserve">36 </w:t>
            </w:r>
            <w:r>
              <w:rPr>
                <w:rFonts w:ascii="微软雅黑" w:eastAsia="微软雅黑" w:hAnsi="微软雅黑" w:cs="微软雅黑" w:hint="eastAsia"/>
                <w:b/>
                <w:bCs/>
                <w:kern w:val="0"/>
                <w:szCs w:val="21"/>
              </w:rPr>
              <w:t>㎡起租）</w:t>
            </w:r>
          </w:p>
        </w:tc>
        <w:tc>
          <w:tcPr>
            <w:tcW w:w="3495" w:type="dxa"/>
            <w:tcBorders>
              <w:top w:val="double" w:sz="6" w:space="0" w:color="000000"/>
              <w:left w:val="nil"/>
              <w:bottom w:val="single" w:sz="8" w:space="0" w:color="000000"/>
              <w:right w:val="double" w:sz="6" w:space="0" w:color="000000"/>
            </w:tcBorders>
            <w:vAlign w:val="center"/>
          </w:tcPr>
          <w:p w:rsidR="007B1870" w:rsidRDefault="00F6447C">
            <w:pPr>
              <w:widowControl/>
              <w:spacing w:line="360" w:lineRule="exact"/>
              <w:rPr>
                <w:rFonts w:ascii="微软雅黑" w:eastAsia="微软雅黑" w:hAnsi="微软雅黑" w:cs="微软雅黑"/>
                <w:b/>
                <w:bCs/>
                <w:kern w:val="0"/>
                <w:szCs w:val="21"/>
              </w:rPr>
            </w:pPr>
            <w:proofErr w:type="gramStart"/>
            <w:r>
              <w:rPr>
                <w:rFonts w:ascii="微软雅黑" w:eastAsia="微软雅黑" w:hAnsi="微软雅黑" w:cs="微软雅黑" w:hint="eastAsia"/>
                <w:b/>
                <w:bCs/>
                <w:kern w:val="0"/>
                <w:szCs w:val="21"/>
              </w:rPr>
              <w:t>标摊费用</w:t>
            </w:r>
            <w:proofErr w:type="gramEnd"/>
            <w:r>
              <w:rPr>
                <w:rFonts w:ascii="微软雅黑" w:eastAsia="微软雅黑" w:hAnsi="微软雅黑" w:cs="微软雅黑" w:hint="eastAsia"/>
                <w:b/>
                <w:bCs/>
                <w:kern w:val="0"/>
                <w:szCs w:val="21"/>
              </w:rPr>
              <w:t>（双面开口加收</w:t>
            </w:r>
            <w:r>
              <w:rPr>
                <w:rFonts w:ascii="微软雅黑" w:eastAsia="微软雅黑" w:hAnsi="微软雅黑" w:cs="微软雅黑"/>
                <w:b/>
                <w:bCs/>
                <w:kern w:val="0"/>
                <w:szCs w:val="21"/>
              </w:rPr>
              <w:t>10</w:t>
            </w:r>
            <w:r>
              <w:rPr>
                <w:rFonts w:ascii="微软雅黑" w:eastAsia="微软雅黑" w:hAnsi="微软雅黑" w:cs="微软雅黑" w:hint="eastAsia"/>
                <w:b/>
                <w:bCs/>
                <w:kern w:val="0"/>
                <w:szCs w:val="21"/>
              </w:rPr>
              <w:t>％）</w:t>
            </w:r>
          </w:p>
        </w:tc>
      </w:tr>
      <w:tr w:rsidR="007B1870">
        <w:trPr>
          <w:trHeight w:val="459"/>
          <w:jc w:val="center"/>
        </w:trPr>
        <w:tc>
          <w:tcPr>
            <w:tcW w:w="1610" w:type="dxa"/>
            <w:tcBorders>
              <w:top w:val="nil"/>
              <w:left w:val="double" w:sz="6" w:space="0" w:color="000000"/>
              <w:bottom w:val="single" w:sz="8" w:space="0" w:color="000000"/>
              <w:right w:val="single" w:sz="8" w:space="0" w:color="000000"/>
            </w:tcBorders>
            <w:vAlign w:val="center"/>
          </w:tcPr>
          <w:p w:rsidR="007B1870" w:rsidRDefault="00F6447C">
            <w:pPr>
              <w:widowControl/>
              <w:spacing w:line="36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国内企业</w:t>
            </w:r>
          </w:p>
        </w:tc>
        <w:tc>
          <w:tcPr>
            <w:tcW w:w="2580" w:type="dxa"/>
            <w:tcBorders>
              <w:top w:val="nil"/>
              <w:left w:val="nil"/>
              <w:bottom w:val="single" w:sz="8" w:space="0" w:color="000000"/>
              <w:right w:val="single" w:sz="8" w:space="0" w:color="000000"/>
            </w:tcBorders>
            <w:vAlign w:val="center"/>
          </w:tcPr>
          <w:p w:rsidR="007B1870" w:rsidRDefault="00F6447C">
            <w:pPr>
              <w:widowControl/>
              <w:spacing w:line="360" w:lineRule="exact"/>
              <w:rPr>
                <w:rFonts w:ascii="微软雅黑" w:eastAsia="微软雅黑" w:hAnsi="微软雅黑" w:cs="微软雅黑"/>
                <w:kern w:val="0"/>
                <w:szCs w:val="21"/>
              </w:rPr>
            </w:pPr>
            <w:r>
              <w:rPr>
                <w:rFonts w:ascii="微软雅黑" w:eastAsia="微软雅黑" w:hAnsi="微软雅黑" w:cs="微软雅黑"/>
                <w:kern w:val="0"/>
                <w:szCs w:val="21"/>
              </w:rPr>
              <w:t>RMB 2500/</w:t>
            </w:r>
            <w:r>
              <w:rPr>
                <w:rFonts w:ascii="微软雅黑" w:eastAsia="微软雅黑" w:hAnsi="微软雅黑" w:cs="微软雅黑" w:hint="eastAsia"/>
                <w:kern w:val="0"/>
                <w:szCs w:val="21"/>
              </w:rPr>
              <w:t>㎡</w:t>
            </w:r>
            <w:r>
              <w:rPr>
                <w:rFonts w:ascii="微软雅黑" w:eastAsia="微软雅黑" w:hAnsi="微软雅黑" w:cs="微软雅黑"/>
                <w:kern w:val="0"/>
                <w:szCs w:val="21"/>
              </w:rPr>
              <w:t>/</w:t>
            </w:r>
            <w:r>
              <w:rPr>
                <w:rFonts w:ascii="微软雅黑" w:eastAsia="微软雅黑" w:hAnsi="微软雅黑" w:cs="微软雅黑" w:hint="eastAsia"/>
                <w:kern w:val="0"/>
                <w:szCs w:val="21"/>
              </w:rPr>
              <w:t>展期</w:t>
            </w:r>
          </w:p>
        </w:tc>
        <w:tc>
          <w:tcPr>
            <w:tcW w:w="3495" w:type="dxa"/>
            <w:tcBorders>
              <w:top w:val="nil"/>
              <w:left w:val="nil"/>
              <w:bottom w:val="single" w:sz="8" w:space="0" w:color="000000"/>
              <w:right w:val="double" w:sz="6" w:space="0" w:color="000000"/>
            </w:tcBorders>
            <w:vAlign w:val="center"/>
          </w:tcPr>
          <w:p w:rsidR="007B1870" w:rsidRDefault="00F6447C">
            <w:pPr>
              <w:widowControl/>
              <w:spacing w:line="360" w:lineRule="exact"/>
              <w:rPr>
                <w:rFonts w:ascii="微软雅黑" w:eastAsia="微软雅黑" w:hAnsi="微软雅黑" w:cs="微软雅黑"/>
                <w:kern w:val="0"/>
                <w:szCs w:val="21"/>
              </w:rPr>
            </w:pPr>
            <w:r>
              <w:rPr>
                <w:rFonts w:ascii="微软雅黑" w:eastAsia="微软雅黑" w:hAnsi="微软雅黑" w:cs="微软雅黑"/>
                <w:kern w:val="0"/>
                <w:szCs w:val="21"/>
              </w:rPr>
              <w:t>RMB23000/ 9</w:t>
            </w:r>
            <w:r>
              <w:rPr>
                <w:rFonts w:ascii="微软雅黑" w:eastAsia="微软雅黑" w:hAnsi="微软雅黑" w:cs="微软雅黑" w:hint="eastAsia"/>
                <w:kern w:val="0"/>
                <w:szCs w:val="21"/>
              </w:rPr>
              <w:t>㎡</w:t>
            </w:r>
            <w:r>
              <w:rPr>
                <w:rFonts w:ascii="微软雅黑" w:eastAsia="微软雅黑" w:hAnsi="微软雅黑" w:cs="微软雅黑"/>
                <w:kern w:val="0"/>
                <w:szCs w:val="21"/>
              </w:rPr>
              <w:t>/</w:t>
            </w:r>
            <w:r>
              <w:rPr>
                <w:rFonts w:ascii="微软雅黑" w:eastAsia="微软雅黑" w:hAnsi="微软雅黑" w:cs="微软雅黑" w:hint="eastAsia"/>
                <w:kern w:val="0"/>
                <w:szCs w:val="21"/>
              </w:rPr>
              <w:t>展期</w:t>
            </w:r>
          </w:p>
        </w:tc>
      </w:tr>
      <w:tr w:rsidR="007B1870">
        <w:trPr>
          <w:trHeight w:val="422"/>
          <w:jc w:val="center"/>
        </w:trPr>
        <w:tc>
          <w:tcPr>
            <w:tcW w:w="1610" w:type="dxa"/>
            <w:tcBorders>
              <w:top w:val="nil"/>
              <w:left w:val="double" w:sz="6" w:space="0" w:color="000000"/>
              <w:bottom w:val="single" w:sz="8" w:space="0" w:color="000000"/>
              <w:right w:val="single" w:sz="8" w:space="0" w:color="000000"/>
            </w:tcBorders>
            <w:vAlign w:val="center"/>
          </w:tcPr>
          <w:p w:rsidR="007B1870" w:rsidRDefault="00F6447C">
            <w:pPr>
              <w:widowControl/>
              <w:spacing w:line="36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境外企业</w:t>
            </w:r>
          </w:p>
        </w:tc>
        <w:tc>
          <w:tcPr>
            <w:tcW w:w="2580" w:type="dxa"/>
            <w:tcBorders>
              <w:top w:val="nil"/>
              <w:left w:val="nil"/>
              <w:bottom w:val="single" w:sz="8" w:space="0" w:color="000000"/>
              <w:right w:val="single" w:sz="8" w:space="0" w:color="000000"/>
            </w:tcBorders>
            <w:vAlign w:val="center"/>
          </w:tcPr>
          <w:p w:rsidR="007B1870" w:rsidRDefault="00F6447C">
            <w:pPr>
              <w:widowControl/>
              <w:spacing w:line="360" w:lineRule="exact"/>
              <w:rPr>
                <w:rFonts w:ascii="微软雅黑" w:eastAsia="微软雅黑" w:hAnsi="微软雅黑" w:cs="微软雅黑"/>
                <w:kern w:val="0"/>
                <w:szCs w:val="21"/>
              </w:rPr>
            </w:pPr>
            <w:r>
              <w:rPr>
                <w:rFonts w:ascii="微软雅黑" w:eastAsia="微软雅黑" w:hAnsi="微软雅黑" w:cs="微软雅黑"/>
                <w:kern w:val="0"/>
                <w:szCs w:val="21"/>
              </w:rPr>
              <w:t>USD 550/</w:t>
            </w:r>
            <w:r>
              <w:rPr>
                <w:rFonts w:ascii="微软雅黑" w:eastAsia="微软雅黑" w:hAnsi="微软雅黑" w:cs="微软雅黑" w:hint="eastAsia"/>
                <w:kern w:val="0"/>
                <w:szCs w:val="21"/>
              </w:rPr>
              <w:t>㎡</w:t>
            </w:r>
            <w:r>
              <w:rPr>
                <w:rFonts w:ascii="微软雅黑" w:eastAsia="微软雅黑" w:hAnsi="微软雅黑" w:cs="微软雅黑"/>
                <w:kern w:val="0"/>
                <w:szCs w:val="21"/>
              </w:rPr>
              <w:t>/</w:t>
            </w:r>
            <w:r>
              <w:rPr>
                <w:rFonts w:ascii="微软雅黑" w:eastAsia="微软雅黑" w:hAnsi="微软雅黑" w:cs="微软雅黑" w:hint="eastAsia"/>
                <w:kern w:val="0"/>
                <w:szCs w:val="21"/>
              </w:rPr>
              <w:t>展期</w:t>
            </w:r>
          </w:p>
        </w:tc>
        <w:tc>
          <w:tcPr>
            <w:tcW w:w="3495" w:type="dxa"/>
            <w:tcBorders>
              <w:top w:val="nil"/>
              <w:left w:val="nil"/>
              <w:bottom w:val="single" w:sz="8" w:space="0" w:color="000000"/>
              <w:right w:val="double" w:sz="6" w:space="0" w:color="000000"/>
            </w:tcBorders>
            <w:vAlign w:val="center"/>
          </w:tcPr>
          <w:p w:rsidR="007B1870" w:rsidRDefault="00F6447C">
            <w:pPr>
              <w:widowControl/>
              <w:spacing w:line="360" w:lineRule="exact"/>
              <w:rPr>
                <w:rFonts w:ascii="微软雅黑" w:eastAsia="微软雅黑" w:hAnsi="微软雅黑" w:cs="微软雅黑"/>
                <w:kern w:val="0"/>
                <w:szCs w:val="21"/>
              </w:rPr>
            </w:pPr>
            <w:r>
              <w:rPr>
                <w:rFonts w:ascii="微软雅黑" w:eastAsia="微软雅黑" w:hAnsi="微软雅黑" w:cs="微软雅黑"/>
                <w:kern w:val="0"/>
                <w:szCs w:val="21"/>
              </w:rPr>
              <w:t>USD 5000/9</w:t>
            </w:r>
            <w:r>
              <w:rPr>
                <w:rFonts w:ascii="微软雅黑" w:eastAsia="微软雅黑" w:hAnsi="微软雅黑" w:cs="微软雅黑" w:hint="eastAsia"/>
                <w:kern w:val="0"/>
                <w:szCs w:val="21"/>
              </w:rPr>
              <w:t>㎡</w:t>
            </w:r>
            <w:r>
              <w:rPr>
                <w:rFonts w:ascii="微软雅黑" w:eastAsia="微软雅黑" w:hAnsi="微软雅黑" w:cs="微软雅黑"/>
                <w:kern w:val="0"/>
                <w:szCs w:val="21"/>
              </w:rPr>
              <w:t>/</w:t>
            </w:r>
            <w:r>
              <w:rPr>
                <w:rFonts w:ascii="微软雅黑" w:eastAsia="微软雅黑" w:hAnsi="微软雅黑" w:cs="微软雅黑" w:hint="eastAsia"/>
                <w:kern w:val="0"/>
                <w:szCs w:val="21"/>
              </w:rPr>
              <w:t>展期</w:t>
            </w:r>
          </w:p>
        </w:tc>
      </w:tr>
    </w:tbl>
    <w:p w:rsidR="007B1870" w:rsidRDefault="007B1870">
      <w:pPr>
        <w:spacing w:line="360" w:lineRule="exact"/>
        <w:rPr>
          <w:rFonts w:ascii="微软雅黑" w:eastAsia="微软雅黑" w:hAnsi="微软雅黑" w:cs="微软雅黑"/>
          <w:b/>
          <w:bCs/>
          <w:szCs w:val="21"/>
        </w:rPr>
      </w:pPr>
    </w:p>
    <w:p w:rsidR="007B1870" w:rsidRDefault="00F6447C">
      <w:pPr>
        <w:spacing w:line="360" w:lineRule="exact"/>
        <w:rPr>
          <w:rFonts w:ascii="微软雅黑" w:eastAsia="微软雅黑" w:hAnsi="微软雅黑" w:cs="微软雅黑"/>
          <w:sz w:val="24"/>
          <w:szCs w:val="24"/>
        </w:rPr>
      </w:pPr>
      <w:r>
        <w:rPr>
          <w:rFonts w:ascii="微软雅黑" w:eastAsia="微软雅黑" w:hAnsi="微软雅黑" w:cs="微软雅黑" w:hint="eastAsia"/>
          <w:b/>
          <w:bCs/>
          <w:sz w:val="24"/>
          <w:szCs w:val="24"/>
        </w:rPr>
        <w:t>二、技术研讨会／产品推介会</w:t>
      </w:r>
    </w:p>
    <w:p w:rsidR="007B1870" w:rsidRDefault="00F6447C">
      <w:pPr>
        <w:spacing w:line="360" w:lineRule="exact"/>
        <w:rPr>
          <w:rFonts w:ascii="微软雅黑" w:eastAsia="微软雅黑" w:hAnsi="微软雅黑" w:cs="微软雅黑"/>
          <w:color w:val="000000"/>
          <w:sz w:val="24"/>
          <w:szCs w:val="24"/>
        </w:rPr>
      </w:pPr>
      <w:r>
        <w:rPr>
          <w:rFonts w:ascii="微软雅黑" w:eastAsia="微软雅黑" w:hAnsi="微软雅黑" w:cs="微软雅黑"/>
          <w:bCs/>
          <w:szCs w:val="21"/>
        </w:rPr>
        <w:t xml:space="preserve"> </w:t>
      </w:r>
      <w:r>
        <w:rPr>
          <w:rFonts w:ascii="微软雅黑" w:eastAsia="微软雅黑" w:hAnsi="微软雅黑" w:cs="微软雅黑" w:hint="eastAsia"/>
          <w:bCs/>
          <w:szCs w:val="21"/>
        </w:rPr>
        <w:t>收费标准：</w:t>
      </w:r>
      <w:r>
        <w:rPr>
          <w:rFonts w:ascii="微软雅黑" w:eastAsia="微软雅黑" w:hAnsi="微软雅黑" w:cs="微软雅黑" w:hint="eastAsia"/>
          <w:b/>
          <w:szCs w:val="21"/>
        </w:rPr>
        <w:t>150</w:t>
      </w:r>
      <w:r>
        <w:rPr>
          <w:rFonts w:ascii="微软雅黑" w:eastAsia="微软雅黑" w:hAnsi="微软雅黑" w:cs="微软雅黑"/>
          <w:b/>
          <w:szCs w:val="21"/>
        </w:rPr>
        <w:t>-</w:t>
      </w:r>
      <w:r>
        <w:rPr>
          <w:rFonts w:ascii="微软雅黑" w:eastAsia="微软雅黑" w:hAnsi="微软雅黑" w:cs="微软雅黑" w:hint="eastAsia"/>
          <w:b/>
          <w:szCs w:val="21"/>
        </w:rPr>
        <w:t>2</w:t>
      </w:r>
      <w:r>
        <w:rPr>
          <w:rFonts w:ascii="微软雅黑" w:eastAsia="微软雅黑" w:hAnsi="微软雅黑" w:cs="微软雅黑"/>
          <w:b/>
          <w:szCs w:val="21"/>
        </w:rPr>
        <w:t>00</w:t>
      </w:r>
      <w:r>
        <w:rPr>
          <w:rFonts w:ascii="微软雅黑" w:eastAsia="微软雅黑" w:hAnsi="微软雅黑" w:cs="微软雅黑" w:hint="eastAsia"/>
          <w:szCs w:val="21"/>
        </w:rPr>
        <w:t>人会议室，</w:t>
      </w:r>
      <w:r>
        <w:rPr>
          <w:rFonts w:ascii="微软雅黑" w:eastAsia="微软雅黑" w:hAnsi="微软雅黑" w:cs="微软雅黑"/>
          <w:b/>
          <w:szCs w:val="21"/>
        </w:rPr>
        <w:t>RMB 12000</w:t>
      </w:r>
      <w:r>
        <w:rPr>
          <w:rFonts w:ascii="微软雅黑" w:eastAsia="微软雅黑" w:hAnsi="微软雅黑" w:cs="微软雅黑" w:hint="eastAsia"/>
          <w:szCs w:val="21"/>
        </w:rPr>
        <w:t>元／</w:t>
      </w:r>
      <w:r>
        <w:rPr>
          <w:rFonts w:ascii="微软雅黑" w:eastAsia="微软雅黑" w:hAnsi="微软雅黑" w:cs="微软雅黑" w:hint="eastAsia"/>
          <w:szCs w:val="21"/>
        </w:rPr>
        <w:t>25</w:t>
      </w:r>
      <w:r>
        <w:rPr>
          <w:rFonts w:ascii="微软雅黑" w:eastAsia="微软雅黑" w:hAnsi="微软雅黑" w:cs="微软雅黑" w:hint="eastAsia"/>
          <w:szCs w:val="21"/>
        </w:rPr>
        <w:t>分钟</w:t>
      </w:r>
      <w:r>
        <w:rPr>
          <w:rFonts w:ascii="微软雅黑" w:eastAsia="微软雅黑" w:hAnsi="微软雅黑" w:cs="微软雅黑"/>
          <w:szCs w:val="21"/>
        </w:rPr>
        <w:t>,</w:t>
      </w:r>
      <w:r>
        <w:rPr>
          <w:rFonts w:ascii="微软雅黑" w:eastAsia="微软雅黑" w:hAnsi="微软雅黑" w:cs="微软雅黑" w:hint="eastAsia"/>
          <w:kern w:val="0"/>
          <w:szCs w:val="21"/>
        </w:rPr>
        <w:t>境外企业</w:t>
      </w:r>
      <w:r>
        <w:rPr>
          <w:rFonts w:ascii="微软雅黑" w:eastAsia="微软雅黑" w:hAnsi="微软雅黑" w:cs="微软雅黑"/>
          <w:kern w:val="0"/>
          <w:szCs w:val="21"/>
        </w:rPr>
        <w:t>:</w:t>
      </w:r>
      <w:r>
        <w:rPr>
          <w:rFonts w:ascii="微软雅黑" w:eastAsia="微软雅黑" w:hAnsi="微软雅黑" w:cs="微软雅黑"/>
          <w:b/>
          <w:bCs/>
          <w:kern w:val="0"/>
          <w:szCs w:val="21"/>
        </w:rPr>
        <w:t xml:space="preserve">USD </w:t>
      </w:r>
      <w:r>
        <w:rPr>
          <w:rFonts w:ascii="微软雅黑" w:eastAsia="微软雅黑" w:hAnsi="微软雅黑" w:cs="微软雅黑"/>
          <w:b/>
          <w:bCs/>
          <w:szCs w:val="21"/>
        </w:rPr>
        <w:t>2500</w:t>
      </w:r>
      <w:r>
        <w:rPr>
          <w:rFonts w:ascii="微软雅黑" w:eastAsia="微软雅黑" w:hAnsi="微软雅黑" w:cs="微软雅黑" w:hint="eastAsia"/>
          <w:szCs w:val="21"/>
        </w:rPr>
        <w:t>／</w:t>
      </w:r>
      <w:r>
        <w:rPr>
          <w:rFonts w:ascii="微软雅黑" w:eastAsia="微软雅黑" w:hAnsi="微软雅黑" w:cs="微软雅黑" w:hint="eastAsia"/>
          <w:szCs w:val="21"/>
        </w:rPr>
        <w:t>25</w:t>
      </w:r>
      <w:r>
        <w:rPr>
          <w:rFonts w:ascii="微软雅黑" w:eastAsia="微软雅黑" w:hAnsi="微软雅黑" w:cs="微软雅黑" w:hint="eastAsia"/>
          <w:szCs w:val="21"/>
        </w:rPr>
        <w:t>分钟</w:t>
      </w:r>
      <w:r>
        <w:rPr>
          <w:rFonts w:ascii="微软雅黑" w:eastAsia="微软雅黑" w:hAnsi="微软雅黑" w:cs="微软雅黑"/>
          <w:szCs w:val="21"/>
        </w:rPr>
        <w:t>.</w:t>
      </w:r>
      <w:r>
        <w:rPr>
          <w:rFonts w:ascii="微软雅黑" w:eastAsia="微软雅黑" w:hAnsi="微软雅黑" w:cs="微软雅黑"/>
          <w:color w:val="000000"/>
          <w:szCs w:val="21"/>
        </w:rPr>
        <w:t xml:space="preserve">   </w:t>
      </w:r>
    </w:p>
    <w:p w:rsidR="007B1870" w:rsidRDefault="00F6447C">
      <w:pPr>
        <w:snapToGrid w:val="0"/>
        <w:spacing w:beforeLines="100" w:before="312" w:line="360" w:lineRule="exact"/>
        <w:rPr>
          <w:rFonts w:ascii="微软雅黑" w:eastAsia="微软雅黑" w:hAnsi="微软雅黑" w:cs="微软雅黑"/>
          <w:bCs/>
          <w:color w:val="000000"/>
          <w:kern w:val="0"/>
          <w:sz w:val="24"/>
          <w:szCs w:val="24"/>
          <w:shd w:val="pct10" w:color="auto" w:fill="FFFFFF"/>
        </w:rPr>
      </w:pPr>
      <w:r>
        <w:rPr>
          <w:rFonts w:ascii="微软雅黑" w:eastAsia="微软雅黑" w:hAnsi="微软雅黑" w:cs="微软雅黑" w:hint="eastAsia"/>
          <w:color w:val="000000"/>
          <w:sz w:val="24"/>
          <w:szCs w:val="24"/>
        </w:rPr>
        <w:t>【会刊与展场广告】</w:t>
      </w:r>
    </w:p>
    <w:p w:rsidR="007B1870" w:rsidRDefault="00F6447C">
      <w:pPr>
        <w:spacing w:line="360" w:lineRule="exact"/>
        <w:rPr>
          <w:rFonts w:ascii="微软雅黑" w:eastAsia="微软雅黑" w:hAnsi="微软雅黑" w:cs="微软雅黑"/>
          <w:b/>
          <w:szCs w:val="21"/>
        </w:rPr>
      </w:pPr>
      <w:r>
        <w:rPr>
          <w:rFonts w:ascii="微软雅黑" w:eastAsia="微软雅黑" w:hAnsi="微软雅黑" w:cs="微软雅黑"/>
          <w:b/>
          <w:sz w:val="24"/>
          <w:szCs w:val="24"/>
        </w:rPr>
        <w:t xml:space="preserve"> </w:t>
      </w:r>
      <w:r>
        <w:rPr>
          <w:rFonts w:ascii="微软雅黑" w:eastAsia="微软雅黑" w:hAnsi="微软雅黑" w:cs="微软雅黑" w:hint="eastAsia"/>
          <w:b/>
          <w:szCs w:val="21"/>
        </w:rPr>
        <w:t>会刊规格为</w:t>
      </w:r>
      <w:r>
        <w:rPr>
          <w:rFonts w:ascii="微软雅黑" w:eastAsia="微软雅黑" w:hAnsi="微软雅黑" w:cs="微软雅黑"/>
          <w:b/>
          <w:szCs w:val="21"/>
        </w:rPr>
        <w:t>130MM</w:t>
      </w:r>
      <w:r>
        <w:rPr>
          <w:rFonts w:ascii="微软雅黑" w:eastAsia="微软雅黑" w:hAnsi="微软雅黑" w:cs="微软雅黑" w:hint="eastAsia"/>
          <w:b/>
          <w:szCs w:val="21"/>
        </w:rPr>
        <w:t>×</w:t>
      </w:r>
      <w:r>
        <w:rPr>
          <w:rFonts w:ascii="微软雅黑" w:eastAsia="微软雅黑" w:hAnsi="微软雅黑" w:cs="微软雅黑"/>
          <w:b/>
          <w:szCs w:val="21"/>
        </w:rPr>
        <w:t>210MM</w:t>
      </w:r>
      <w:r>
        <w:rPr>
          <w:rFonts w:ascii="微软雅黑" w:eastAsia="微软雅黑" w:hAnsi="微软雅黑" w:cs="微软雅黑" w:hint="eastAsia"/>
          <w:szCs w:val="21"/>
        </w:rPr>
        <w:t>，</w:t>
      </w:r>
      <w:r>
        <w:rPr>
          <w:rFonts w:ascii="微软雅黑" w:eastAsia="微软雅黑" w:hAnsi="微软雅黑" w:cs="微软雅黑" w:hint="eastAsia"/>
          <w:b/>
          <w:szCs w:val="21"/>
        </w:rPr>
        <w:t>因故不能参展企业，亦可选择在会刊及展场广告宣传。</w:t>
      </w:r>
      <w:r>
        <w:rPr>
          <w:rFonts w:ascii="微软雅黑" w:eastAsia="微软雅黑" w:hAnsi="微软雅黑" w:cs="微软雅黑"/>
          <w:szCs w:val="21"/>
        </w:rPr>
        <w:t xml:space="preserve"> </w:t>
      </w:r>
    </w:p>
    <w:tbl>
      <w:tblPr>
        <w:tblW w:w="9357" w:type="dxa"/>
        <w:jc w:val="center"/>
        <w:tblBorders>
          <w:top w:val="single" w:sz="8" w:space="0" w:color="000000"/>
          <w:left w:val="single" w:sz="8" w:space="0" w:color="000000"/>
          <w:right w:val="single" w:sz="8" w:space="0" w:color="000000"/>
        </w:tblBorders>
        <w:tblLayout w:type="fixed"/>
        <w:tblLook w:val="04A0" w:firstRow="1" w:lastRow="0" w:firstColumn="1" w:lastColumn="0" w:noHBand="0" w:noVBand="1"/>
      </w:tblPr>
      <w:tblGrid>
        <w:gridCol w:w="1127"/>
        <w:gridCol w:w="960"/>
        <w:gridCol w:w="953"/>
        <w:gridCol w:w="950"/>
        <w:gridCol w:w="1017"/>
        <w:gridCol w:w="1067"/>
        <w:gridCol w:w="1083"/>
        <w:gridCol w:w="1117"/>
        <w:gridCol w:w="1083"/>
      </w:tblGrid>
      <w:tr w:rsidR="007B1870">
        <w:trPr>
          <w:trHeight w:val="405"/>
          <w:jc w:val="center"/>
        </w:trPr>
        <w:tc>
          <w:tcPr>
            <w:tcW w:w="1127" w:type="dxa"/>
            <w:tcBorders>
              <w:top w:val="single" w:sz="8" w:space="0" w:color="000000"/>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广告位置</w:t>
            </w:r>
          </w:p>
        </w:tc>
        <w:tc>
          <w:tcPr>
            <w:tcW w:w="960"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封</w:t>
            </w:r>
            <w:r>
              <w:rPr>
                <w:rFonts w:ascii="微软雅黑" w:eastAsia="微软雅黑" w:hAnsi="微软雅黑" w:cs="微软雅黑"/>
                <w:kern w:val="0"/>
                <w:szCs w:val="21"/>
              </w:rPr>
              <w:t xml:space="preserve">  </w:t>
            </w:r>
            <w:r>
              <w:rPr>
                <w:rFonts w:ascii="微软雅黑" w:eastAsia="微软雅黑" w:hAnsi="微软雅黑" w:cs="微软雅黑" w:hint="eastAsia"/>
                <w:kern w:val="0"/>
                <w:szCs w:val="21"/>
              </w:rPr>
              <w:t>面</w:t>
            </w:r>
          </w:p>
        </w:tc>
        <w:tc>
          <w:tcPr>
            <w:tcW w:w="953"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封</w:t>
            </w:r>
            <w:r>
              <w:rPr>
                <w:rFonts w:ascii="微软雅黑" w:eastAsia="微软雅黑" w:hAnsi="微软雅黑" w:cs="微软雅黑"/>
                <w:kern w:val="0"/>
                <w:szCs w:val="21"/>
              </w:rPr>
              <w:t xml:space="preserve">  </w:t>
            </w:r>
            <w:r>
              <w:rPr>
                <w:rFonts w:ascii="微软雅黑" w:eastAsia="微软雅黑" w:hAnsi="微软雅黑" w:cs="微软雅黑" w:hint="eastAsia"/>
                <w:kern w:val="0"/>
                <w:szCs w:val="21"/>
              </w:rPr>
              <w:t>底</w:t>
            </w:r>
          </w:p>
        </w:tc>
        <w:tc>
          <w:tcPr>
            <w:tcW w:w="950"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proofErr w:type="gramStart"/>
            <w:r>
              <w:rPr>
                <w:rFonts w:ascii="微软雅黑" w:eastAsia="微软雅黑" w:hAnsi="微软雅黑" w:cs="微软雅黑" w:hint="eastAsia"/>
                <w:kern w:val="0"/>
                <w:szCs w:val="21"/>
              </w:rPr>
              <w:t>扉</w:t>
            </w:r>
            <w:proofErr w:type="gramEnd"/>
            <w:r>
              <w:rPr>
                <w:rFonts w:ascii="微软雅黑" w:eastAsia="微软雅黑" w:hAnsi="微软雅黑" w:cs="微软雅黑"/>
                <w:kern w:val="0"/>
                <w:szCs w:val="21"/>
              </w:rPr>
              <w:t xml:space="preserve"> </w:t>
            </w:r>
            <w:r>
              <w:rPr>
                <w:rFonts w:ascii="微软雅黑" w:eastAsia="微软雅黑" w:hAnsi="微软雅黑" w:cs="微软雅黑" w:hint="eastAsia"/>
                <w:kern w:val="0"/>
                <w:szCs w:val="21"/>
              </w:rPr>
              <w:t>页</w:t>
            </w:r>
          </w:p>
        </w:tc>
        <w:tc>
          <w:tcPr>
            <w:tcW w:w="1017"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封二</w:t>
            </w:r>
            <w:r>
              <w:rPr>
                <w:rFonts w:ascii="微软雅黑" w:eastAsia="微软雅黑" w:hAnsi="微软雅黑" w:cs="微软雅黑"/>
                <w:kern w:val="0"/>
                <w:szCs w:val="21"/>
              </w:rPr>
              <w:t>/</w:t>
            </w:r>
            <w:r>
              <w:rPr>
                <w:rFonts w:ascii="微软雅黑" w:eastAsia="微软雅黑" w:hAnsi="微软雅黑" w:cs="微软雅黑" w:hint="eastAsia"/>
                <w:kern w:val="0"/>
                <w:szCs w:val="21"/>
              </w:rPr>
              <w:t>三</w:t>
            </w:r>
          </w:p>
        </w:tc>
        <w:tc>
          <w:tcPr>
            <w:tcW w:w="1067"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proofErr w:type="gramStart"/>
            <w:r>
              <w:rPr>
                <w:rFonts w:ascii="微软雅黑" w:eastAsia="微软雅黑" w:hAnsi="微软雅黑" w:cs="微软雅黑" w:hint="eastAsia"/>
                <w:kern w:val="0"/>
                <w:szCs w:val="21"/>
              </w:rPr>
              <w:t>彩色内</w:t>
            </w:r>
            <w:proofErr w:type="gramEnd"/>
            <w:r>
              <w:rPr>
                <w:rFonts w:ascii="微软雅黑" w:eastAsia="微软雅黑" w:hAnsi="微软雅黑" w:cs="微软雅黑" w:hint="eastAsia"/>
                <w:kern w:val="0"/>
                <w:szCs w:val="21"/>
              </w:rPr>
              <w:t>页</w:t>
            </w:r>
          </w:p>
        </w:tc>
        <w:tc>
          <w:tcPr>
            <w:tcW w:w="1083"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彩色跨版</w:t>
            </w:r>
          </w:p>
        </w:tc>
        <w:tc>
          <w:tcPr>
            <w:tcW w:w="1117"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黑白内容</w:t>
            </w:r>
          </w:p>
        </w:tc>
        <w:tc>
          <w:tcPr>
            <w:tcW w:w="1083" w:type="dxa"/>
            <w:tcBorders>
              <w:top w:val="single" w:sz="8" w:space="0" w:color="000000"/>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文字介绍</w:t>
            </w:r>
          </w:p>
        </w:tc>
      </w:tr>
      <w:tr w:rsidR="007B1870">
        <w:tblPrEx>
          <w:tblBorders>
            <w:bottom w:val="single" w:sz="8" w:space="0" w:color="000000"/>
          </w:tblBorders>
        </w:tblPrEx>
        <w:trPr>
          <w:trHeight w:val="464"/>
          <w:jc w:val="center"/>
        </w:trPr>
        <w:tc>
          <w:tcPr>
            <w:tcW w:w="1127" w:type="dxa"/>
            <w:tcBorders>
              <w:top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hint="eastAsia"/>
                <w:kern w:val="0"/>
                <w:szCs w:val="21"/>
              </w:rPr>
              <w:t>费用（元）</w:t>
            </w:r>
          </w:p>
        </w:tc>
        <w:tc>
          <w:tcPr>
            <w:tcW w:w="960"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30000</w:t>
            </w:r>
          </w:p>
        </w:tc>
        <w:tc>
          <w:tcPr>
            <w:tcW w:w="953"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20000</w:t>
            </w:r>
          </w:p>
        </w:tc>
        <w:tc>
          <w:tcPr>
            <w:tcW w:w="950"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12000</w:t>
            </w:r>
          </w:p>
        </w:tc>
        <w:tc>
          <w:tcPr>
            <w:tcW w:w="1017"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10000</w:t>
            </w:r>
          </w:p>
        </w:tc>
        <w:tc>
          <w:tcPr>
            <w:tcW w:w="1067"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5000</w:t>
            </w:r>
          </w:p>
        </w:tc>
        <w:tc>
          <w:tcPr>
            <w:tcW w:w="1083"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8000</w:t>
            </w:r>
          </w:p>
        </w:tc>
        <w:tc>
          <w:tcPr>
            <w:tcW w:w="1117"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3000</w:t>
            </w:r>
          </w:p>
        </w:tc>
        <w:tc>
          <w:tcPr>
            <w:tcW w:w="1083" w:type="dxa"/>
            <w:tcBorders>
              <w:top w:val="nil"/>
              <w:left w:val="nil"/>
              <w:bottom w:val="single" w:sz="6" w:space="0" w:color="auto"/>
              <w:right w:val="single" w:sz="6" w:space="0" w:color="auto"/>
            </w:tcBorders>
          </w:tcPr>
          <w:p w:rsidR="007B1870" w:rsidRDefault="00F6447C">
            <w:pPr>
              <w:autoSpaceDE w:val="0"/>
              <w:autoSpaceDN w:val="0"/>
              <w:adjustRightInd w:val="0"/>
              <w:spacing w:line="360" w:lineRule="exact"/>
              <w:ind w:right="11"/>
              <w:jc w:val="center"/>
              <w:rPr>
                <w:rFonts w:ascii="微软雅黑" w:eastAsia="微软雅黑" w:hAnsi="微软雅黑" w:cs="微软雅黑"/>
                <w:kern w:val="0"/>
                <w:szCs w:val="21"/>
              </w:rPr>
            </w:pPr>
            <w:r>
              <w:rPr>
                <w:rFonts w:ascii="微软雅黑" w:eastAsia="微软雅黑" w:hAnsi="微软雅黑" w:cs="微软雅黑"/>
                <w:kern w:val="0"/>
                <w:szCs w:val="21"/>
              </w:rPr>
              <w:t>800</w:t>
            </w:r>
          </w:p>
        </w:tc>
      </w:tr>
    </w:tbl>
    <w:p w:rsidR="007B1870" w:rsidRDefault="00F6447C">
      <w:pPr>
        <w:spacing w:beforeLines="100" w:before="312" w:line="360" w:lineRule="exact"/>
        <w:rPr>
          <w:rFonts w:ascii="微软雅黑" w:eastAsia="微软雅黑" w:hAnsi="微软雅黑" w:cs="微软雅黑"/>
          <w:bCs/>
          <w:color w:val="000000"/>
          <w:kern w:val="0"/>
          <w:sz w:val="24"/>
          <w:shd w:val="pct10" w:color="auto" w:fill="FFFFFF"/>
        </w:rPr>
      </w:pPr>
      <w:r>
        <w:rPr>
          <w:rFonts w:ascii="微软雅黑" w:eastAsia="微软雅黑" w:hAnsi="微软雅黑" w:cs="微软雅黑" w:hint="eastAsia"/>
          <w:color w:val="000000"/>
          <w:sz w:val="24"/>
          <w:szCs w:val="24"/>
        </w:rPr>
        <w:t>【相关有偿广告】</w:t>
      </w:r>
    </w:p>
    <w:p w:rsidR="007B1870" w:rsidRDefault="00F6447C">
      <w:pPr>
        <w:autoSpaceDE w:val="0"/>
        <w:autoSpaceDN w:val="0"/>
        <w:adjustRightInd w:val="0"/>
        <w:spacing w:line="360" w:lineRule="exact"/>
        <w:rPr>
          <w:rFonts w:ascii="微软雅黑" w:eastAsia="微软雅黑" w:hAnsi="微软雅黑" w:cs="微软雅黑"/>
          <w:kern w:val="0"/>
          <w:szCs w:val="21"/>
        </w:rPr>
      </w:pPr>
      <w:r>
        <w:rPr>
          <w:rFonts w:ascii="微软雅黑" w:eastAsia="微软雅黑" w:hAnsi="微软雅黑" w:cs="微软雅黑"/>
          <w:color w:val="000000"/>
          <w:kern w:val="0"/>
          <w:szCs w:val="21"/>
        </w:rPr>
        <w:t xml:space="preserve"> </w:t>
      </w:r>
      <w:r>
        <w:rPr>
          <w:rFonts w:ascii="微软雅黑" w:eastAsia="微软雅黑" w:hAnsi="微软雅黑" w:cs="微软雅黑"/>
          <w:color w:val="000000"/>
          <w:kern w:val="0"/>
          <w:szCs w:val="21"/>
        </w:rPr>
        <w:t xml:space="preserve"> </w:t>
      </w:r>
      <w:r>
        <w:rPr>
          <w:rFonts w:ascii="微软雅黑" w:eastAsia="微软雅黑" w:hAnsi="微软雅黑" w:cs="微软雅黑" w:hint="eastAsia"/>
          <w:color w:val="000000"/>
          <w:kern w:val="0"/>
          <w:szCs w:val="21"/>
        </w:rPr>
        <w:t>入场券</w:t>
      </w:r>
      <w:r>
        <w:rPr>
          <w:rFonts w:ascii="微软雅黑" w:eastAsia="微软雅黑" w:hAnsi="微软雅黑" w:cs="微软雅黑"/>
          <w:b/>
          <w:bCs/>
          <w:color w:val="000000"/>
          <w:kern w:val="0"/>
          <w:szCs w:val="21"/>
        </w:rPr>
        <w:t>3</w:t>
      </w:r>
      <w:r>
        <w:rPr>
          <w:rFonts w:ascii="微软雅黑" w:eastAsia="微软雅黑" w:hAnsi="微软雅黑" w:cs="微软雅黑" w:hint="eastAsia"/>
          <w:color w:val="000000"/>
          <w:kern w:val="0"/>
          <w:szCs w:val="21"/>
        </w:rPr>
        <w:t>万元</w:t>
      </w:r>
      <w:r>
        <w:rPr>
          <w:rFonts w:ascii="微软雅黑" w:eastAsia="微软雅黑" w:hAnsi="微软雅黑" w:cs="微软雅黑"/>
          <w:color w:val="000000"/>
          <w:kern w:val="0"/>
          <w:szCs w:val="21"/>
        </w:rPr>
        <w:t>/</w:t>
      </w:r>
      <w:r>
        <w:rPr>
          <w:rFonts w:ascii="微软雅黑" w:eastAsia="微软雅黑" w:hAnsi="微软雅黑" w:cs="微软雅黑"/>
          <w:b/>
          <w:bCs/>
          <w:color w:val="000000"/>
          <w:kern w:val="0"/>
          <w:szCs w:val="21"/>
        </w:rPr>
        <w:t>10</w:t>
      </w:r>
      <w:r>
        <w:rPr>
          <w:rFonts w:ascii="微软雅黑" w:eastAsia="微软雅黑" w:hAnsi="微软雅黑" w:cs="微软雅黑" w:hint="eastAsia"/>
          <w:color w:val="000000"/>
          <w:kern w:val="0"/>
          <w:szCs w:val="21"/>
        </w:rPr>
        <w:t>万张</w:t>
      </w:r>
      <w:r>
        <w:rPr>
          <w:rFonts w:ascii="微软雅黑" w:eastAsia="微软雅黑" w:hAnsi="微软雅黑" w:cs="微软雅黑"/>
          <w:color w:val="000000"/>
          <w:kern w:val="0"/>
          <w:szCs w:val="21"/>
        </w:rPr>
        <w:t xml:space="preserve">     </w:t>
      </w:r>
      <w:proofErr w:type="gramStart"/>
      <w:r>
        <w:rPr>
          <w:rFonts w:ascii="微软雅黑" w:eastAsia="微软雅黑" w:hAnsi="微软雅黑" w:cs="微软雅黑" w:hint="eastAsia"/>
          <w:kern w:val="0"/>
          <w:szCs w:val="21"/>
        </w:rPr>
        <w:t>参观证</w:t>
      </w:r>
      <w:proofErr w:type="gramEnd"/>
      <w:r>
        <w:rPr>
          <w:rFonts w:ascii="微软雅黑" w:eastAsia="微软雅黑" w:hAnsi="微软雅黑" w:cs="微软雅黑"/>
          <w:b/>
          <w:bCs/>
          <w:kern w:val="0"/>
          <w:szCs w:val="21"/>
        </w:rPr>
        <w:t>1.5</w:t>
      </w:r>
      <w:r>
        <w:rPr>
          <w:rFonts w:ascii="微软雅黑" w:eastAsia="微软雅黑" w:hAnsi="微软雅黑" w:cs="微软雅黑" w:hint="eastAsia"/>
          <w:kern w:val="0"/>
          <w:szCs w:val="21"/>
        </w:rPr>
        <w:t>万元</w:t>
      </w:r>
      <w:r>
        <w:rPr>
          <w:rFonts w:ascii="微软雅黑" w:eastAsia="微软雅黑" w:hAnsi="微软雅黑" w:cs="微软雅黑"/>
          <w:color w:val="000000"/>
          <w:kern w:val="0"/>
          <w:szCs w:val="21"/>
        </w:rPr>
        <w:t xml:space="preserve">   </w:t>
      </w:r>
      <w:proofErr w:type="gramStart"/>
      <w:r>
        <w:rPr>
          <w:rFonts w:ascii="微软雅黑" w:eastAsia="微软雅黑" w:hAnsi="微软雅黑" w:cs="微软雅黑" w:hint="eastAsia"/>
          <w:kern w:val="0"/>
          <w:szCs w:val="21"/>
        </w:rPr>
        <w:t>参展证</w:t>
      </w:r>
      <w:proofErr w:type="gramEnd"/>
      <w:r>
        <w:rPr>
          <w:rFonts w:ascii="微软雅黑" w:eastAsia="微软雅黑" w:hAnsi="微软雅黑" w:cs="微软雅黑"/>
          <w:b/>
          <w:bCs/>
          <w:kern w:val="0"/>
          <w:szCs w:val="21"/>
        </w:rPr>
        <w:t>1</w:t>
      </w:r>
      <w:r>
        <w:rPr>
          <w:rFonts w:ascii="微软雅黑" w:eastAsia="微软雅黑" w:hAnsi="微软雅黑" w:cs="微软雅黑" w:hint="eastAsia"/>
          <w:kern w:val="0"/>
          <w:szCs w:val="21"/>
        </w:rPr>
        <w:t>万元</w:t>
      </w:r>
      <w:r>
        <w:rPr>
          <w:rFonts w:ascii="微软雅黑" w:eastAsia="微软雅黑" w:hAnsi="微软雅黑" w:cs="微软雅黑"/>
          <w:color w:val="000000"/>
          <w:kern w:val="0"/>
          <w:szCs w:val="21"/>
        </w:rPr>
        <w:t xml:space="preserve">   </w:t>
      </w:r>
      <w:r>
        <w:rPr>
          <w:rFonts w:ascii="微软雅黑" w:eastAsia="微软雅黑" w:hAnsi="微软雅黑" w:cs="微软雅黑" w:hint="eastAsia"/>
          <w:kern w:val="0"/>
          <w:szCs w:val="21"/>
        </w:rPr>
        <w:t>花篮</w:t>
      </w:r>
      <w:r>
        <w:rPr>
          <w:rFonts w:ascii="微软雅黑" w:eastAsia="微软雅黑" w:hAnsi="微软雅黑" w:cs="微软雅黑"/>
          <w:b/>
          <w:bCs/>
          <w:kern w:val="0"/>
          <w:szCs w:val="21"/>
        </w:rPr>
        <w:t>200</w:t>
      </w:r>
      <w:r>
        <w:rPr>
          <w:rFonts w:ascii="微软雅黑" w:eastAsia="微软雅黑" w:hAnsi="微软雅黑" w:cs="微软雅黑" w:hint="eastAsia"/>
          <w:kern w:val="0"/>
          <w:szCs w:val="21"/>
        </w:rPr>
        <w:t>元</w:t>
      </w:r>
      <w:r>
        <w:rPr>
          <w:rFonts w:ascii="微软雅黑" w:eastAsia="微软雅黑" w:hAnsi="微软雅黑" w:cs="微软雅黑"/>
          <w:kern w:val="0"/>
          <w:szCs w:val="21"/>
        </w:rPr>
        <w:t>/</w:t>
      </w:r>
      <w:r>
        <w:rPr>
          <w:rFonts w:ascii="微软雅黑" w:eastAsia="微软雅黑" w:hAnsi="微软雅黑" w:cs="微软雅黑" w:hint="eastAsia"/>
          <w:kern w:val="0"/>
          <w:szCs w:val="21"/>
        </w:rPr>
        <w:t>个</w:t>
      </w:r>
      <w:r>
        <w:rPr>
          <w:rFonts w:ascii="微软雅黑" w:eastAsia="微软雅黑" w:hAnsi="微软雅黑" w:cs="微软雅黑"/>
          <w:kern w:val="0"/>
          <w:szCs w:val="21"/>
        </w:rPr>
        <w:t xml:space="preserve"> </w:t>
      </w:r>
    </w:p>
    <w:p w:rsidR="007B1870" w:rsidRDefault="00F6447C">
      <w:pPr>
        <w:autoSpaceDE w:val="0"/>
        <w:autoSpaceDN w:val="0"/>
        <w:adjustRightInd w:val="0"/>
        <w:spacing w:line="360" w:lineRule="exact"/>
        <w:rPr>
          <w:rFonts w:ascii="微软雅黑" w:eastAsia="微软雅黑" w:hAnsi="微软雅黑" w:cs="微软雅黑"/>
          <w:color w:val="000000"/>
          <w:szCs w:val="21"/>
        </w:rPr>
      </w:pPr>
      <w:r>
        <w:rPr>
          <w:rFonts w:ascii="微软雅黑" w:eastAsia="微软雅黑" w:hAnsi="微软雅黑" w:cs="微软雅黑"/>
          <w:kern w:val="0"/>
          <w:szCs w:val="21"/>
        </w:rPr>
        <w:t xml:space="preserve">  </w:t>
      </w:r>
      <w:r>
        <w:rPr>
          <w:rFonts w:ascii="微软雅黑" w:eastAsia="微软雅黑" w:hAnsi="微软雅黑" w:cs="微软雅黑" w:hint="eastAsia"/>
          <w:color w:val="000000"/>
          <w:kern w:val="0"/>
          <w:szCs w:val="21"/>
        </w:rPr>
        <w:t>巨型充气拱门</w:t>
      </w:r>
      <w:r>
        <w:rPr>
          <w:rFonts w:ascii="微软雅黑" w:eastAsia="微软雅黑" w:hAnsi="微软雅黑" w:cs="微软雅黑"/>
          <w:b/>
          <w:bCs/>
          <w:color w:val="000000"/>
          <w:kern w:val="0"/>
          <w:szCs w:val="21"/>
        </w:rPr>
        <w:t>1.2</w:t>
      </w:r>
      <w:r>
        <w:rPr>
          <w:rFonts w:ascii="微软雅黑" w:eastAsia="微软雅黑" w:hAnsi="微软雅黑" w:cs="微软雅黑" w:hint="eastAsia"/>
          <w:color w:val="000000"/>
          <w:kern w:val="0"/>
          <w:szCs w:val="21"/>
        </w:rPr>
        <w:t>万元</w:t>
      </w:r>
      <w:r>
        <w:rPr>
          <w:rFonts w:ascii="微软雅黑" w:eastAsia="微软雅黑" w:hAnsi="微软雅黑" w:cs="微软雅黑"/>
          <w:color w:val="000000"/>
          <w:kern w:val="0"/>
          <w:szCs w:val="21"/>
        </w:rPr>
        <w:t>/</w:t>
      </w:r>
      <w:proofErr w:type="gramStart"/>
      <w:r>
        <w:rPr>
          <w:rFonts w:ascii="微软雅黑" w:eastAsia="微软雅黑" w:hAnsi="微软雅黑" w:cs="微软雅黑" w:hint="eastAsia"/>
          <w:color w:val="000000"/>
          <w:kern w:val="0"/>
          <w:szCs w:val="21"/>
        </w:rPr>
        <w:t>个</w:t>
      </w:r>
      <w:proofErr w:type="gramEnd"/>
      <w:r>
        <w:rPr>
          <w:rFonts w:ascii="微软雅黑" w:eastAsia="微软雅黑" w:hAnsi="微软雅黑" w:cs="微软雅黑"/>
          <w:color w:val="000000"/>
          <w:kern w:val="0"/>
          <w:szCs w:val="21"/>
        </w:rPr>
        <w:t xml:space="preserve">  </w:t>
      </w:r>
      <w:r>
        <w:rPr>
          <w:rFonts w:ascii="微软雅黑" w:eastAsia="微软雅黑" w:hAnsi="微软雅黑" w:cs="微软雅黑" w:hint="eastAsia"/>
          <w:color w:val="000000"/>
          <w:szCs w:val="21"/>
        </w:rPr>
        <w:t>手提袋</w:t>
      </w:r>
      <w:r>
        <w:rPr>
          <w:rFonts w:ascii="微软雅黑" w:eastAsia="微软雅黑" w:hAnsi="微软雅黑" w:cs="微软雅黑"/>
          <w:b/>
          <w:bCs/>
          <w:color w:val="000000"/>
          <w:szCs w:val="21"/>
        </w:rPr>
        <w:t>2</w:t>
      </w:r>
      <w:r>
        <w:rPr>
          <w:rFonts w:ascii="微软雅黑" w:eastAsia="微软雅黑" w:hAnsi="微软雅黑" w:cs="微软雅黑" w:hint="eastAsia"/>
          <w:color w:val="000000"/>
          <w:szCs w:val="21"/>
        </w:rPr>
        <w:t>万元</w:t>
      </w:r>
      <w:r>
        <w:rPr>
          <w:rFonts w:ascii="微软雅黑" w:eastAsia="微软雅黑" w:hAnsi="微软雅黑" w:cs="微软雅黑"/>
          <w:color w:val="000000"/>
          <w:szCs w:val="21"/>
        </w:rPr>
        <w:t>/5000</w:t>
      </w:r>
      <w:r>
        <w:rPr>
          <w:rFonts w:ascii="微软雅黑" w:eastAsia="微软雅黑" w:hAnsi="微软雅黑" w:cs="微软雅黑" w:hint="eastAsia"/>
          <w:color w:val="000000"/>
          <w:szCs w:val="21"/>
        </w:rPr>
        <w:t>个</w:t>
      </w:r>
    </w:p>
    <w:p w:rsidR="007B1870" w:rsidRDefault="007B1870">
      <w:pPr>
        <w:autoSpaceDE w:val="0"/>
        <w:autoSpaceDN w:val="0"/>
        <w:adjustRightInd w:val="0"/>
        <w:spacing w:line="360" w:lineRule="exact"/>
        <w:rPr>
          <w:rFonts w:ascii="微软雅黑" w:eastAsia="微软雅黑" w:hAnsi="微软雅黑" w:cs="微软雅黑"/>
          <w:color w:val="000000"/>
          <w:szCs w:val="21"/>
        </w:rPr>
      </w:pPr>
    </w:p>
    <w:p w:rsidR="007B1870" w:rsidRDefault="00F6447C">
      <w:pPr>
        <w:spacing w:line="360" w:lineRule="exact"/>
        <w:rPr>
          <w:rFonts w:ascii="微软雅黑" w:eastAsia="微软雅黑" w:hAnsi="微软雅黑" w:cs="微软雅黑"/>
          <w:sz w:val="24"/>
        </w:rPr>
      </w:pPr>
      <w:r>
        <w:rPr>
          <w:rFonts w:ascii="微软雅黑" w:eastAsia="微软雅黑" w:hAnsi="微软雅黑" w:cs="微软雅黑" w:hint="eastAsia"/>
          <w:color w:val="000000"/>
          <w:sz w:val="24"/>
        </w:rPr>
        <w:t>【参展流程】</w:t>
      </w:r>
      <w:r>
        <w:rPr>
          <w:rFonts w:ascii="微软雅黑" w:eastAsia="微软雅黑" w:hAnsi="微软雅黑" w:cs="微软雅黑"/>
          <w:kern w:val="0"/>
        </w:rPr>
        <w:t xml:space="preserve">  </w:t>
      </w:r>
    </w:p>
    <w:p w:rsidR="007B1870" w:rsidRDefault="00F6447C">
      <w:pPr>
        <w:numPr>
          <w:ilvl w:val="0"/>
          <w:numId w:val="2"/>
        </w:numPr>
        <w:spacing w:line="360" w:lineRule="exact"/>
        <w:rPr>
          <w:rFonts w:ascii="微软雅黑" w:eastAsia="微软雅黑" w:hAnsi="微软雅黑" w:cs="微软雅黑"/>
          <w:color w:val="000000"/>
          <w:sz w:val="24"/>
          <w:szCs w:val="24"/>
          <w:shd w:val="clear" w:color="auto" w:fill="FFFFFF"/>
        </w:rPr>
      </w:pPr>
      <w:r>
        <w:rPr>
          <w:rFonts w:ascii="微软雅黑" w:eastAsia="微软雅黑" w:hAnsi="微软雅黑" w:cs="微软雅黑" w:hint="eastAsia"/>
          <w:color w:val="000000"/>
          <w:szCs w:val="21"/>
          <w:shd w:val="clear" w:color="auto" w:fill="FFFFFF"/>
        </w:rPr>
        <w:t>选择参展面积、位置后请填妥《参展申请表及合约》，加盖公章后扫描发送至组委会；</w:t>
      </w:r>
      <w:r>
        <w:rPr>
          <w:rFonts w:ascii="微软雅黑" w:eastAsia="微软雅黑" w:hAnsi="微软雅黑" w:cs="微软雅黑"/>
          <w:color w:val="000000"/>
          <w:szCs w:val="21"/>
        </w:rPr>
        <w:br/>
      </w:r>
      <w:r>
        <w:rPr>
          <w:rFonts w:ascii="微软雅黑" w:eastAsia="微软雅黑" w:hAnsi="微软雅黑" w:cs="微软雅黑"/>
          <w:color w:val="000000"/>
          <w:szCs w:val="21"/>
          <w:shd w:val="clear" w:color="auto" w:fill="FFFFFF"/>
        </w:rPr>
        <w:t>2</w:t>
      </w:r>
      <w:r>
        <w:rPr>
          <w:rFonts w:ascii="微软雅黑" w:eastAsia="微软雅黑" w:hAnsi="微软雅黑" w:cs="微软雅黑" w:hint="eastAsia"/>
          <w:color w:val="000000"/>
          <w:szCs w:val="21"/>
          <w:shd w:val="clear" w:color="auto" w:fill="FFFFFF"/>
        </w:rPr>
        <w:t>、双方签订参展合同</w:t>
      </w:r>
      <w:r>
        <w:rPr>
          <w:rFonts w:ascii="微软雅黑" w:eastAsia="微软雅黑" w:hAnsi="微软雅黑" w:cs="微软雅黑"/>
          <w:color w:val="000000"/>
          <w:szCs w:val="21"/>
          <w:shd w:val="clear" w:color="auto" w:fill="FFFFFF"/>
        </w:rPr>
        <w:t>3</w:t>
      </w:r>
      <w:r>
        <w:rPr>
          <w:rFonts w:ascii="微软雅黑" w:eastAsia="微软雅黑" w:hAnsi="微软雅黑" w:cs="微软雅黑" w:hint="eastAsia"/>
          <w:color w:val="000000"/>
          <w:szCs w:val="21"/>
          <w:shd w:val="clear" w:color="auto" w:fill="FFFFFF"/>
        </w:rPr>
        <w:t>个工作日之内，展商需将展位费用汇入一下账户：</w:t>
      </w:r>
    </w:p>
    <w:p w:rsidR="007B1870" w:rsidRDefault="00F6447C">
      <w:pPr>
        <w:spacing w:beforeLines="100" w:before="312" w:afterLines="50" w:after="156" w:line="300" w:lineRule="exact"/>
        <w:jc w:val="center"/>
        <w:rPr>
          <w:rFonts w:ascii="幼圆" w:eastAsia="幼圆" w:hAnsi="幼圆" w:cs="幼圆"/>
          <w:b/>
          <w:bCs/>
          <w:color w:val="262626" w:themeColor="text1" w:themeTint="D9"/>
          <w:sz w:val="26"/>
          <w:szCs w:val="26"/>
        </w:rPr>
      </w:pPr>
      <w:r>
        <w:rPr>
          <w:rFonts w:ascii="幼圆" w:eastAsia="幼圆" w:hAnsi="幼圆" w:cs="幼圆" w:hint="eastAsia"/>
          <w:b/>
          <w:bCs/>
          <w:color w:val="262626" w:themeColor="text1" w:themeTint="D9"/>
          <w:sz w:val="26"/>
          <w:szCs w:val="26"/>
        </w:rPr>
        <w:t>开户名：广州正和会展服务有限公司</w:t>
      </w:r>
    </w:p>
    <w:p w:rsidR="007B1870" w:rsidRDefault="00F6447C">
      <w:pPr>
        <w:autoSpaceDE w:val="0"/>
        <w:autoSpaceDN w:val="0"/>
        <w:spacing w:beforeLines="50" w:before="156" w:afterLines="50" w:after="156" w:line="300" w:lineRule="exact"/>
        <w:jc w:val="left"/>
        <w:rPr>
          <w:rFonts w:ascii="幼圆" w:eastAsia="幼圆" w:hAnsi="幼圆" w:cs="幼圆"/>
          <w:b/>
          <w:bCs/>
          <w:color w:val="262626" w:themeColor="text1" w:themeTint="D9"/>
          <w:kern w:val="0"/>
          <w:sz w:val="26"/>
          <w:szCs w:val="26"/>
          <w:lang w:val="zh-CN"/>
        </w:rPr>
      </w:pPr>
      <w:r>
        <w:rPr>
          <w:rFonts w:ascii="幼圆" w:eastAsia="幼圆" w:hAnsi="幼圆" w:cs="幼圆" w:hint="eastAsia"/>
          <w:b/>
          <w:bCs/>
          <w:color w:val="262626" w:themeColor="text1" w:themeTint="D9"/>
          <w:sz w:val="26"/>
          <w:szCs w:val="26"/>
        </w:rPr>
        <w:t xml:space="preserve">                </w:t>
      </w:r>
      <w:r>
        <w:rPr>
          <w:rFonts w:ascii="幼圆" w:eastAsia="幼圆" w:hAnsi="幼圆" w:cs="幼圆" w:hint="eastAsia"/>
          <w:b/>
          <w:bCs/>
          <w:color w:val="262626" w:themeColor="text1" w:themeTint="D9"/>
          <w:sz w:val="26"/>
          <w:szCs w:val="26"/>
        </w:rPr>
        <w:t>开户行：</w:t>
      </w:r>
      <w:r>
        <w:rPr>
          <w:rFonts w:ascii="幼圆" w:eastAsia="幼圆" w:hAnsi="幼圆" w:cs="幼圆" w:hint="eastAsia"/>
          <w:b/>
          <w:bCs/>
          <w:color w:val="262626" w:themeColor="text1" w:themeTint="D9"/>
          <w:kern w:val="0"/>
          <w:sz w:val="26"/>
          <w:szCs w:val="26"/>
        </w:rPr>
        <w:t>中国银行广州保利国际广场支行</w:t>
      </w:r>
    </w:p>
    <w:p w:rsidR="007B1870" w:rsidRDefault="00F6447C">
      <w:pPr>
        <w:widowControl/>
        <w:spacing w:beforeLines="50" w:before="156" w:line="300" w:lineRule="exact"/>
        <w:jc w:val="left"/>
        <w:rPr>
          <w:rFonts w:ascii="幼圆" w:eastAsia="幼圆" w:hAnsi="幼圆" w:cs="幼圆"/>
          <w:b/>
          <w:bCs/>
          <w:color w:val="262626" w:themeColor="text1" w:themeTint="D9"/>
          <w:sz w:val="26"/>
          <w:szCs w:val="26"/>
        </w:rPr>
      </w:pPr>
      <w:r>
        <w:rPr>
          <w:rFonts w:ascii="幼圆" w:eastAsia="幼圆" w:hAnsi="幼圆" w:cs="幼圆" w:hint="eastAsia"/>
          <w:b/>
          <w:bCs/>
          <w:color w:val="262626" w:themeColor="text1" w:themeTint="D9"/>
          <w:sz w:val="26"/>
          <w:szCs w:val="26"/>
        </w:rPr>
        <w:t xml:space="preserve">                </w:t>
      </w:r>
      <w:proofErr w:type="gramStart"/>
      <w:r>
        <w:rPr>
          <w:rFonts w:ascii="幼圆" w:eastAsia="幼圆" w:hAnsi="幼圆" w:cs="幼圆" w:hint="eastAsia"/>
          <w:b/>
          <w:bCs/>
          <w:color w:val="262626" w:themeColor="text1" w:themeTint="D9"/>
          <w:sz w:val="26"/>
          <w:szCs w:val="26"/>
        </w:rPr>
        <w:t>账</w:t>
      </w:r>
      <w:proofErr w:type="gramEnd"/>
      <w:r>
        <w:rPr>
          <w:rFonts w:ascii="幼圆" w:eastAsia="幼圆" w:hAnsi="幼圆" w:cs="幼圆" w:hint="eastAsia"/>
          <w:b/>
          <w:bCs/>
          <w:color w:val="262626" w:themeColor="text1" w:themeTint="D9"/>
          <w:sz w:val="26"/>
          <w:szCs w:val="26"/>
        </w:rPr>
        <w:t xml:space="preserve">  </w:t>
      </w:r>
      <w:r>
        <w:rPr>
          <w:rFonts w:ascii="幼圆" w:eastAsia="幼圆" w:hAnsi="幼圆" w:cs="幼圆" w:hint="eastAsia"/>
          <w:b/>
          <w:bCs/>
          <w:color w:val="262626" w:themeColor="text1" w:themeTint="D9"/>
          <w:sz w:val="26"/>
          <w:szCs w:val="26"/>
        </w:rPr>
        <w:t>号：</w:t>
      </w:r>
      <w:r>
        <w:rPr>
          <w:rFonts w:ascii="幼圆" w:eastAsia="幼圆" w:hAnsi="幼圆" w:cs="幼圆" w:hint="eastAsia"/>
          <w:b/>
          <w:bCs/>
          <w:color w:val="262626" w:themeColor="text1" w:themeTint="D9"/>
          <w:sz w:val="26"/>
          <w:szCs w:val="26"/>
        </w:rPr>
        <w:t>6691 6802 7979</w:t>
      </w:r>
    </w:p>
    <w:p w:rsidR="007B1870" w:rsidRDefault="00F6447C">
      <w:pPr>
        <w:widowControl/>
        <w:spacing w:line="360" w:lineRule="exact"/>
        <w:jc w:val="left"/>
        <w:rPr>
          <w:rFonts w:ascii="微软雅黑" w:eastAsia="微软雅黑" w:hAnsi="微软雅黑" w:cs="微软雅黑"/>
          <w:b/>
          <w:bCs/>
          <w:sz w:val="24"/>
        </w:rPr>
      </w:pPr>
      <w:r>
        <w:rPr>
          <w:rFonts w:ascii="微软雅黑" w:eastAsia="微软雅黑" w:hAnsi="微软雅黑" w:cs="微软雅黑"/>
          <w:b/>
          <w:bCs/>
          <w:sz w:val="24"/>
        </w:rPr>
        <w:t xml:space="preserve">  </w:t>
      </w:r>
    </w:p>
    <w:p w:rsidR="007B1870" w:rsidRDefault="00F6447C">
      <w:pPr>
        <w:widowControl/>
        <w:spacing w:afterLines="100" w:after="312" w:line="360" w:lineRule="exact"/>
        <w:jc w:val="left"/>
        <w:rPr>
          <w:rFonts w:ascii="微软雅黑" w:eastAsia="微软雅黑" w:hAnsi="微软雅黑" w:cs="微软雅黑"/>
          <w:b/>
          <w:szCs w:val="21"/>
        </w:rPr>
      </w:pPr>
      <w:r>
        <w:rPr>
          <w:rFonts w:ascii="微软雅黑" w:eastAsia="微软雅黑" w:hAnsi="微软雅黑" w:cs="微软雅黑"/>
          <w:color w:val="000000"/>
          <w:szCs w:val="21"/>
          <w:shd w:val="clear" w:color="auto" w:fill="FFFFFF"/>
        </w:rPr>
        <w:t>3</w:t>
      </w:r>
      <w:r>
        <w:rPr>
          <w:rFonts w:ascii="微软雅黑" w:eastAsia="微软雅黑" w:hAnsi="微软雅黑" w:cs="微软雅黑" w:hint="eastAsia"/>
          <w:color w:val="000000"/>
          <w:szCs w:val="21"/>
          <w:shd w:val="clear" w:color="auto" w:fill="FFFFFF"/>
        </w:rPr>
        <w:t>、展商在汇出费用后，请将银行汇款发送到邮箱：</w:t>
      </w:r>
      <w:r>
        <w:rPr>
          <w:rFonts w:ascii="微软雅黑" w:eastAsia="微软雅黑" w:hAnsi="微软雅黑" w:cs="微软雅黑" w:hint="eastAsia"/>
          <w:color w:val="000000"/>
          <w:szCs w:val="21"/>
          <w:shd w:val="clear" w:color="auto" w:fill="FFFFFF"/>
        </w:rPr>
        <w:t>1785764232@qq.com</w:t>
      </w:r>
      <w:r>
        <w:rPr>
          <w:rFonts w:ascii="微软雅黑" w:eastAsia="微软雅黑" w:hAnsi="微软雅黑" w:cs="微软雅黑" w:hint="eastAsia"/>
          <w:color w:val="000000"/>
          <w:szCs w:val="21"/>
          <w:shd w:val="clear" w:color="auto" w:fill="FFFFFF"/>
        </w:rPr>
        <w:t>确认；</w:t>
      </w:r>
      <w:r>
        <w:rPr>
          <w:rFonts w:ascii="微软雅黑" w:eastAsia="微软雅黑" w:hAnsi="微软雅黑" w:cs="微软雅黑"/>
          <w:color w:val="000000"/>
          <w:szCs w:val="21"/>
          <w:shd w:val="clear" w:color="auto" w:fill="FFFFFF"/>
        </w:rPr>
        <w:br/>
        <w:t>4</w:t>
      </w:r>
      <w:r>
        <w:rPr>
          <w:rFonts w:ascii="微软雅黑" w:eastAsia="微软雅黑" w:hAnsi="微软雅黑" w:cs="微软雅黑" w:hint="eastAsia"/>
          <w:color w:val="000000"/>
          <w:szCs w:val="21"/>
          <w:shd w:val="clear" w:color="auto" w:fill="FFFFFF"/>
        </w:rPr>
        <w:t>、展位顺序分配原则：“先申请，先付款，先安排”，双面开口展位加收</w:t>
      </w:r>
      <w:r>
        <w:rPr>
          <w:rFonts w:ascii="微软雅黑" w:eastAsia="微软雅黑" w:hAnsi="微软雅黑" w:cs="微软雅黑"/>
          <w:b/>
          <w:bCs/>
          <w:color w:val="000000"/>
          <w:szCs w:val="21"/>
          <w:shd w:val="clear" w:color="auto" w:fill="FFFFFF"/>
        </w:rPr>
        <w:t>10%</w:t>
      </w:r>
      <w:r>
        <w:rPr>
          <w:rFonts w:ascii="微软雅黑" w:eastAsia="微软雅黑" w:hAnsi="微软雅黑" w:cs="微软雅黑" w:hint="eastAsia"/>
          <w:color w:val="000000"/>
          <w:szCs w:val="21"/>
          <w:shd w:val="clear" w:color="auto" w:fill="FFFFFF"/>
        </w:rPr>
        <w:t>费用；</w:t>
      </w:r>
      <w:r>
        <w:rPr>
          <w:rFonts w:ascii="微软雅黑" w:eastAsia="微软雅黑" w:hAnsi="微软雅黑" w:cs="微软雅黑"/>
          <w:color w:val="000000"/>
          <w:szCs w:val="21"/>
          <w:shd w:val="clear" w:color="auto" w:fill="FFFFFF"/>
        </w:rPr>
        <w:br/>
        <w:t>5</w:t>
      </w:r>
      <w:r>
        <w:rPr>
          <w:rFonts w:ascii="微软雅黑" w:eastAsia="微软雅黑" w:hAnsi="微软雅黑" w:cs="微软雅黑" w:hint="eastAsia"/>
          <w:color w:val="000000"/>
          <w:szCs w:val="21"/>
          <w:shd w:val="clear" w:color="auto" w:fill="FFFFFF"/>
        </w:rPr>
        <w:t>、</w:t>
      </w:r>
      <w:r>
        <w:rPr>
          <w:rFonts w:ascii="微软雅黑" w:eastAsia="微软雅黑" w:hAnsi="微软雅黑" w:cs="微软雅黑" w:hint="eastAsia"/>
          <w:color w:val="000000"/>
          <w:szCs w:val="21"/>
          <w:shd w:val="clear" w:color="auto" w:fill="FFFFFF"/>
        </w:rPr>
        <w:t>报到布展（为保证展会整体形象，组委会保留与参展单位协商最终调整展台位置的权利）</w:t>
      </w:r>
      <w:r>
        <w:rPr>
          <w:rFonts w:ascii="微软雅黑" w:eastAsia="微软雅黑" w:hAnsi="微软雅黑" w:cs="微软雅黑" w:hint="eastAsia"/>
          <w:color w:val="000000"/>
          <w:szCs w:val="21"/>
          <w:shd w:val="clear" w:color="auto" w:fill="FFFFFF"/>
        </w:rPr>
        <w:t>。</w:t>
      </w:r>
    </w:p>
    <w:p w:rsidR="007B1870" w:rsidRDefault="00F6447C">
      <w:pPr>
        <w:spacing w:line="360" w:lineRule="exact"/>
        <w:rPr>
          <w:rFonts w:ascii="微软雅黑" w:eastAsia="微软雅黑" w:hAnsi="微软雅黑" w:cs="微软雅黑"/>
          <w:b/>
          <w:bCs/>
          <w:color w:val="000000"/>
          <w:kern w:val="0"/>
          <w:sz w:val="30"/>
          <w:szCs w:val="30"/>
        </w:rPr>
      </w:pPr>
      <w:r>
        <w:rPr>
          <w:rFonts w:ascii="微软雅黑" w:eastAsia="微软雅黑" w:hAnsi="微软雅黑" w:cs="微软雅黑" w:hint="eastAsia"/>
          <w:b/>
          <w:sz w:val="30"/>
          <w:szCs w:val="30"/>
        </w:rPr>
        <w:t>广州正和会展服务有限公司</w:t>
      </w:r>
    </w:p>
    <w:p w:rsidR="007B1870" w:rsidRDefault="00F6447C">
      <w:pPr>
        <w:pStyle w:val="a3"/>
        <w:snapToGrid w:val="0"/>
        <w:spacing w:line="360" w:lineRule="exact"/>
        <w:ind w:right="28"/>
        <w:rPr>
          <w:rFonts w:ascii="微软雅黑" w:eastAsia="微软雅黑" w:hAnsi="微软雅黑" w:cs="微软雅黑"/>
          <w:szCs w:val="21"/>
        </w:rPr>
      </w:pPr>
      <w:r>
        <w:rPr>
          <w:rFonts w:ascii="微软雅黑" w:eastAsia="微软雅黑" w:hAnsi="微软雅黑" w:cs="微软雅黑" w:hint="eastAsia"/>
          <w:szCs w:val="21"/>
        </w:rPr>
        <w:t>地</w:t>
      </w:r>
      <w:r>
        <w:rPr>
          <w:rFonts w:ascii="微软雅黑" w:eastAsia="微软雅黑" w:hAnsi="微软雅黑" w:cs="微软雅黑"/>
          <w:szCs w:val="21"/>
        </w:rPr>
        <w:t xml:space="preserve">    </w:t>
      </w:r>
      <w:r>
        <w:rPr>
          <w:rFonts w:ascii="微软雅黑" w:eastAsia="微软雅黑" w:hAnsi="微软雅黑" w:cs="微软雅黑" w:hint="eastAsia"/>
          <w:szCs w:val="21"/>
        </w:rPr>
        <w:t>址：广州市海珠区</w:t>
      </w:r>
      <w:proofErr w:type="gramStart"/>
      <w:r>
        <w:rPr>
          <w:rFonts w:ascii="微软雅黑" w:eastAsia="微软雅黑" w:hAnsi="微软雅黑" w:cs="微软雅黑" w:hint="eastAsia"/>
          <w:szCs w:val="21"/>
        </w:rPr>
        <w:t>琶</w:t>
      </w:r>
      <w:proofErr w:type="gramEnd"/>
      <w:r>
        <w:rPr>
          <w:rFonts w:ascii="微软雅黑" w:eastAsia="微软雅黑" w:hAnsi="微软雅黑" w:cs="微软雅黑" w:hint="eastAsia"/>
          <w:szCs w:val="21"/>
        </w:rPr>
        <w:t>洲大道东</w:t>
      </w:r>
      <w:r>
        <w:rPr>
          <w:rFonts w:ascii="微软雅黑" w:eastAsia="微软雅黑" w:hAnsi="微软雅黑" w:cs="微软雅黑"/>
          <w:szCs w:val="21"/>
        </w:rPr>
        <w:t>8</w:t>
      </w:r>
      <w:r>
        <w:rPr>
          <w:rFonts w:ascii="微软雅黑" w:eastAsia="微软雅黑" w:hAnsi="微软雅黑" w:cs="微软雅黑" w:hint="eastAsia"/>
          <w:szCs w:val="21"/>
        </w:rPr>
        <w:t>号国际采购中心</w:t>
      </w:r>
      <w:r>
        <w:rPr>
          <w:rFonts w:ascii="微软雅黑" w:eastAsia="微软雅黑" w:hAnsi="微软雅黑" w:cs="微软雅黑"/>
          <w:szCs w:val="21"/>
        </w:rPr>
        <w:t>713</w:t>
      </w:r>
      <w:r>
        <w:rPr>
          <w:rFonts w:ascii="微软雅黑" w:eastAsia="微软雅黑" w:hAnsi="微软雅黑" w:cs="微软雅黑" w:hint="eastAsia"/>
          <w:szCs w:val="21"/>
        </w:rPr>
        <w:t>房</w:t>
      </w:r>
    </w:p>
    <w:p w:rsidR="007B1870" w:rsidRDefault="00F6447C">
      <w:pPr>
        <w:spacing w:line="360" w:lineRule="exact"/>
        <w:rPr>
          <w:rFonts w:ascii="微软雅黑" w:eastAsia="微软雅黑" w:hAnsi="微软雅黑" w:cs="微软雅黑"/>
          <w:szCs w:val="21"/>
        </w:rPr>
      </w:pPr>
      <w:r>
        <w:rPr>
          <w:rFonts w:ascii="微软雅黑" w:eastAsia="微软雅黑" w:hAnsi="微软雅黑" w:cs="微软雅黑" w:hint="eastAsia"/>
          <w:szCs w:val="21"/>
        </w:rPr>
        <w:t>电</w:t>
      </w:r>
      <w:r>
        <w:rPr>
          <w:rFonts w:ascii="微软雅黑" w:eastAsia="微软雅黑" w:hAnsi="微软雅黑" w:cs="微软雅黑"/>
          <w:szCs w:val="21"/>
        </w:rPr>
        <w:t xml:space="preserve">    </w:t>
      </w:r>
      <w:r>
        <w:rPr>
          <w:rFonts w:ascii="微软雅黑" w:eastAsia="微软雅黑" w:hAnsi="微软雅黑" w:cs="微软雅黑" w:hint="eastAsia"/>
          <w:szCs w:val="21"/>
        </w:rPr>
        <w:t>话：</w:t>
      </w:r>
      <w:r>
        <w:rPr>
          <w:rFonts w:ascii="微软雅黑" w:eastAsia="微软雅黑" w:hAnsi="微软雅黑" w:cs="微软雅黑" w:hint="eastAsia"/>
          <w:szCs w:val="21"/>
        </w:rPr>
        <w:t xml:space="preserve">020-84138131     </w:t>
      </w:r>
      <w:r>
        <w:rPr>
          <w:rFonts w:ascii="微软雅黑" w:eastAsia="微软雅黑" w:hAnsi="微软雅黑" w:cs="微软雅黑"/>
          <w:szCs w:val="21"/>
        </w:rPr>
        <w:t xml:space="preserve">  </w:t>
      </w:r>
      <w:r>
        <w:rPr>
          <w:rFonts w:ascii="微软雅黑" w:eastAsia="微软雅黑" w:hAnsi="微软雅黑" w:cs="微软雅黑" w:hint="eastAsia"/>
          <w:szCs w:val="21"/>
        </w:rPr>
        <w:t xml:space="preserve">         </w:t>
      </w:r>
      <w:proofErr w:type="gramStart"/>
      <w:r>
        <w:rPr>
          <w:rFonts w:ascii="微软雅黑" w:eastAsia="微软雅黑" w:hAnsi="微软雅黑" w:cs="微软雅黑" w:hint="eastAsia"/>
          <w:szCs w:val="21"/>
        </w:rPr>
        <w:t>邮</w:t>
      </w:r>
      <w:proofErr w:type="gramEnd"/>
      <w:r>
        <w:rPr>
          <w:rFonts w:ascii="微软雅黑" w:eastAsia="微软雅黑" w:hAnsi="微软雅黑" w:cs="微软雅黑"/>
          <w:szCs w:val="21"/>
        </w:rPr>
        <w:t xml:space="preserve">    </w:t>
      </w:r>
      <w:r>
        <w:rPr>
          <w:rFonts w:ascii="微软雅黑" w:eastAsia="微软雅黑" w:hAnsi="微软雅黑" w:cs="微软雅黑" w:hint="eastAsia"/>
          <w:szCs w:val="21"/>
        </w:rPr>
        <w:t>箱：</w:t>
      </w:r>
      <w:r>
        <w:rPr>
          <w:rFonts w:ascii="微软雅黑" w:eastAsia="微软雅黑" w:hAnsi="微软雅黑" w:cs="微软雅黑" w:hint="eastAsia"/>
          <w:szCs w:val="21"/>
        </w:rPr>
        <w:t>zhenghe@expozh.com</w:t>
      </w:r>
    </w:p>
    <w:p w:rsidR="007B1870" w:rsidRDefault="00F6447C">
      <w:pPr>
        <w:pStyle w:val="a3"/>
        <w:snapToGrid w:val="0"/>
        <w:spacing w:line="360" w:lineRule="exact"/>
        <w:ind w:right="28"/>
        <w:rPr>
          <w:szCs w:val="21"/>
        </w:rPr>
      </w:pPr>
      <w:r>
        <w:rPr>
          <w:rFonts w:ascii="微软雅黑" w:eastAsia="微软雅黑" w:hAnsi="微软雅黑" w:cs="微软雅黑" w:hint="eastAsia"/>
          <w:szCs w:val="21"/>
        </w:rPr>
        <w:t>大会官网：</w:t>
      </w:r>
      <w:r>
        <w:rPr>
          <w:rFonts w:ascii="微软雅黑" w:eastAsia="微软雅黑" w:hAnsi="微软雅黑" w:cs="微软雅黑" w:hint="eastAsia"/>
          <w:szCs w:val="21"/>
        </w:rPr>
        <w:t>www.sh.cmtf.net</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公司官网：</w:t>
      </w:r>
      <w:r>
        <w:rPr>
          <w:rFonts w:ascii="微软雅黑" w:eastAsia="微软雅黑" w:hAnsi="微软雅黑" w:cs="微软雅黑" w:hint="eastAsia"/>
          <w:szCs w:val="21"/>
        </w:rPr>
        <w:t>www.expozh.com</w:t>
      </w:r>
    </w:p>
    <w:sectPr w:rsidR="007B1870">
      <w:type w:val="continuous"/>
      <w:pgSz w:w="11906" w:h="16838"/>
      <w:pgMar w:top="1440" w:right="1800" w:bottom="1440" w:left="1800" w:header="283"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47C" w:rsidRDefault="00F6447C">
      <w:r>
        <w:separator/>
      </w:r>
    </w:p>
  </w:endnote>
  <w:endnote w:type="continuationSeparator" w:id="0">
    <w:p w:rsidR="00F6447C" w:rsidRDefault="00F6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1"/>
    <w:family w:val="modern"/>
    <w:pitch w:val="default"/>
    <w:sig w:usb0="E0002AFF" w:usb1="C0007843" w:usb2="00000009" w:usb3="00000000" w:csb0="400001FF" w:csb1="FFFF0000"/>
  </w:font>
  <w:font w:name="微软雅黑">
    <w:charset w:val="86"/>
    <w:family w:val="swiss"/>
    <w:pitch w:val="variable"/>
    <w:sig w:usb0="80000287" w:usb1="280F3C52" w:usb2="00000016" w:usb3="00000000" w:csb0="0004001F" w:csb1="00000000"/>
  </w:font>
  <w:font w:name="黑体">
    <w:altName w:val="SimHei"/>
    <w:panose1 w:val="02010600030101010101"/>
    <w:charset w:val="86"/>
    <w:family w:val="auto"/>
    <w:pitch w:val="default"/>
    <w:sig w:usb0="800002BF" w:usb1="38CF7CFA" w:usb2="00000016" w:usb3="00000000" w:csb0="00040001" w:csb1="00000000"/>
  </w:font>
  <w:font w:name="幼圆">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F6447C">
    <w:pPr>
      <w:pStyle w:val="a5"/>
      <w:framePr w:wrap="around" w:vAnchor="text" w:hAnchor="margin" w:xAlign="center" w:y="4"/>
      <w:rPr>
        <w:rStyle w:val="ab"/>
      </w:rPr>
    </w:pPr>
    <w:r>
      <w:rPr>
        <w:rStyle w:val="ab"/>
      </w:rPr>
      <w:fldChar w:fldCharType="begin"/>
    </w:r>
    <w:r>
      <w:rPr>
        <w:rStyle w:val="ab"/>
      </w:rPr>
      <w:instrText xml:space="preserve">PAGE  </w:instrText>
    </w:r>
    <w:r>
      <w:rPr>
        <w:rStyle w:val="ab"/>
      </w:rPr>
      <w:fldChar w:fldCharType="separate"/>
    </w:r>
    <w:r>
      <w:rPr>
        <w:rStyle w:val="ab"/>
      </w:rPr>
      <w:t>3</w:t>
    </w:r>
    <w:r>
      <w:rPr>
        <w:rStyle w:val="ab"/>
      </w:rPr>
      <w:fldChar w:fldCharType="end"/>
    </w:r>
  </w:p>
  <w:p w:rsidR="007B1870" w:rsidRDefault="007B187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F6447C">
    <w:pPr>
      <w:pStyle w:val="a5"/>
      <w:framePr w:wrap="around" w:vAnchor="text" w:hAnchor="margin" w:xAlign="center" w:y="4"/>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7B1870" w:rsidRDefault="007B1870">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F6447C">
    <w:pPr>
      <w:pStyle w:val="a5"/>
      <w:framePr w:wrap="around" w:vAnchor="text" w:hAnchor="margin" w:xAlign="center" w:y="4"/>
      <w:rPr>
        <w:rStyle w:val="ab"/>
      </w:rPr>
    </w:pPr>
    <w:r>
      <w:rPr>
        <w:rStyle w:val="ab"/>
      </w:rPr>
      <w:fldChar w:fldCharType="begin"/>
    </w:r>
    <w:r>
      <w:rPr>
        <w:rStyle w:val="ab"/>
      </w:rPr>
      <w:instrText xml:space="preserve">PAGE  </w:instrText>
    </w:r>
    <w:r>
      <w:rPr>
        <w:rStyle w:val="ab"/>
      </w:rPr>
      <w:fldChar w:fldCharType="separate"/>
    </w:r>
    <w:r>
      <w:rPr>
        <w:rStyle w:val="ab"/>
      </w:rPr>
      <w:t>2</w:t>
    </w:r>
    <w:r>
      <w:rPr>
        <w:rStyle w:val="ab"/>
      </w:rPr>
      <w:fldChar w:fldCharType="end"/>
    </w:r>
  </w:p>
  <w:p w:rsidR="007B1870" w:rsidRDefault="007B1870">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47C" w:rsidRDefault="00F6447C">
      <w:r>
        <w:separator/>
      </w:r>
    </w:p>
  </w:footnote>
  <w:footnote w:type="continuationSeparator" w:id="0">
    <w:p w:rsidR="00F6447C" w:rsidRDefault="00F644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7B1870">
    <w:pPr>
      <w:pStyle w:val="a7"/>
      <w:pBdr>
        <w:bottom w:val="threeDEmboss" w:sz="18" w:space="1" w:color="auto"/>
      </w:pBdr>
    </w:pPr>
  </w:p>
  <w:p w:rsidR="007B1870" w:rsidRDefault="007B1870">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F6447C">
    <w:pPr>
      <w:pStyle w:val="a7"/>
      <w:pBdr>
        <w:bottom w:val="none" w:sz="0" w:space="0" w:color="auto"/>
      </w:pBdr>
      <w:jc w:val="both"/>
      <w:rPr>
        <w:u w:color="080000"/>
      </w:rPr>
    </w:pPr>
    <w:r>
      <w:rPr>
        <w:rFonts w:hint="eastAsia"/>
        <w:noProof/>
        <w:u w:color="080000"/>
      </w:rPr>
      <w:drawing>
        <wp:anchor distT="0" distB="0" distL="114300" distR="114300" simplePos="0" relativeHeight="251663360" behindDoc="1" locked="0" layoutInCell="1" allowOverlap="1">
          <wp:simplePos x="0" y="0"/>
          <wp:positionH relativeFrom="column">
            <wp:posOffset>19050</wp:posOffset>
          </wp:positionH>
          <wp:positionV relativeFrom="paragraph">
            <wp:posOffset>-159385</wp:posOffset>
          </wp:positionV>
          <wp:extent cx="1200785" cy="792480"/>
          <wp:effectExtent l="0" t="0" r="0" b="0"/>
          <wp:wrapNone/>
          <wp:docPr id="7" name="图片 7"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未标题-1"/>
                  <pic:cNvPicPr>
                    <a:picLocks noChangeAspect="1"/>
                  </pic:cNvPicPr>
                </pic:nvPicPr>
                <pic:blipFill>
                  <a:blip r:embed="rId1"/>
                  <a:stretch>
                    <a:fillRect/>
                  </a:stretch>
                </pic:blipFill>
                <pic:spPr>
                  <a:xfrm>
                    <a:off x="0" y="0"/>
                    <a:ext cx="1200785" cy="792480"/>
                  </a:xfrm>
                  <a:prstGeom prst="rect">
                    <a:avLst/>
                  </a:prstGeom>
                </pic:spPr>
              </pic:pic>
            </a:graphicData>
          </a:graphic>
        </wp:anchor>
      </w:drawing>
    </w:r>
  </w:p>
  <w:p w:rsidR="007B1870" w:rsidRDefault="007B1870">
    <w:pPr>
      <w:pStyle w:val="a7"/>
      <w:pBdr>
        <w:bottom w:val="none" w:sz="0" w:space="0" w:color="auto"/>
      </w:pBdr>
      <w:jc w:val="both"/>
      <w:rPr>
        <w:u w:color="080000"/>
      </w:rPr>
    </w:pPr>
  </w:p>
  <w:p w:rsidR="007B1870" w:rsidRDefault="00F6447C">
    <w:pPr>
      <w:pStyle w:val="a7"/>
      <w:pBdr>
        <w:bottom w:val="none" w:sz="0" w:space="0" w:color="auto"/>
      </w:pBdr>
      <w:jc w:val="both"/>
    </w:pPr>
    <w:r>
      <w:rPr>
        <w:rFonts w:hint="eastAsia"/>
        <w:u w:color="080000"/>
      </w:rPr>
      <w:t xml:space="preserve">                                                       </w:t>
    </w:r>
    <w:r>
      <w:rPr>
        <w:rFonts w:ascii="微软雅黑" w:eastAsia="微软雅黑" w:hAnsi="微软雅黑" w:cs="微软雅黑" w:hint="eastAsia"/>
        <w:u w:color="080000"/>
      </w:rPr>
      <w:t>通过全球展览业协会</w:t>
    </w:r>
    <w:r>
      <w:rPr>
        <w:rFonts w:ascii="微软雅黑" w:eastAsia="微软雅黑" w:hAnsi="微软雅黑" w:cs="微软雅黑" w:hint="eastAsia"/>
        <w:u w:color="080000"/>
      </w:rPr>
      <w:t>UFI</w:t>
    </w:r>
    <w:r>
      <w:rPr>
        <w:rFonts w:ascii="微软雅黑" w:eastAsia="微软雅黑" w:hAnsi="微软雅黑" w:cs="微软雅黑" w:hint="eastAsia"/>
        <w:u w:color="080000"/>
      </w:rPr>
      <w:t>认证的医疗旅游展</w:t>
    </w:r>
    <w:r>
      <w:rPr>
        <w:rFonts w:ascii="微软雅黑" w:eastAsia="微软雅黑" w:hAnsi="微软雅黑" w:cs="微软雅黑" w:hint="eastAsia"/>
        <w:u w:color="080000"/>
      </w:rPr>
      <w:t xml:space="preserve">   </w:t>
    </w:r>
    <w:r>
      <w:rPr>
        <w:u w:color="080000"/>
      </w:rPr>
      <w:t xml:space="preserve">   </w:t>
    </w:r>
    <w:r>
      <w:rPr>
        <w:u w:color="08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7B1870">
    <w:pPr>
      <w:rPr>
        <w:rFonts w:ascii="黑体" w:eastAsia="黑体" w:hAnsi="黑体" w:cs="黑体"/>
        <w:b/>
        <w:i/>
        <w:sz w:val="24"/>
      </w:rPr>
    </w:pPr>
  </w:p>
  <w:p w:rsidR="007B1870" w:rsidRDefault="007B1870">
    <w:pPr>
      <w:pBdr>
        <w:bottom w:val="threeDEmboss" w:sz="18" w:space="0" w:color="auto"/>
      </w:pBdr>
      <w:rPr>
        <w:rFonts w:ascii="黑体" w:eastAsia="黑体" w:hAnsi="黑体" w:cs="黑体"/>
        <w:b/>
        <w:i/>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7B1870">
    <w:pPr>
      <w:pStyle w:val="a7"/>
      <w:pBdr>
        <w:bottom w:val="threeDEmboss" w:sz="18" w:space="1" w:color="auto"/>
      </w:pBdr>
    </w:pPr>
  </w:p>
  <w:p w:rsidR="007B1870" w:rsidRDefault="007B1870">
    <w:pPr>
      <w:pStyle w:val="a7"/>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F6447C">
    <w:pPr>
      <w:pStyle w:val="a7"/>
      <w:pBdr>
        <w:bottom w:val="none" w:sz="0" w:space="0" w:color="auto"/>
      </w:pBdr>
      <w:jc w:val="both"/>
      <w:rPr>
        <w:u w:color="080000"/>
      </w:rPr>
    </w:pPr>
    <w:r>
      <w:rPr>
        <w:noProof/>
        <w:u w:color="080000"/>
      </w:rPr>
      <w:drawing>
        <wp:inline distT="0" distB="0" distL="114300" distR="114300">
          <wp:extent cx="1386840" cy="388620"/>
          <wp:effectExtent l="0" t="0" r="3810" b="11430"/>
          <wp:docPr id="6"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未标题-2"/>
                  <pic:cNvPicPr>
                    <a:picLocks noChangeAspect="1"/>
                  </pic:cNvPicPr>
                </pic:nvPicPr>
                <pic:blipFill>
                  <a:blip r:embed="rId1"/>
                  <a:stretch>
                    <a:fillRect/>
                  </a:stretch>
                </pic:blipFill>
                <pic:spPr>
                  <a:xfrm>
                    <a:off x="0" y="0"/>
                    <a:ext cx="1386840" cy="388620"/>
                  </a:xfrm>
                  <a:prstGeom prst="rect">
                    <a:avLst/>
                  </a:prstGeom>
                  <a:noFill/>
                  <a:ln w="9525">
                    <a:noFill/>
                  </a:ln>
                </pic:spPr>
              </pic:pic>
            </a:graphicData>
          </a:graphic>
        </wp:inline>
      </w:drawing>
    </w:r>
    <w:r>
      <w:rPr>
        <w:u w:color="080000"/>
      </w:rPr>
      <w:t xml:space="preserve">      </w:t>
    </w:r>
    <w:r>
      <w:rPr>
        <w:rFonts w:hint="eastAsia"/>
        <w:u w:color="080000"/>
      </w:rPr>
      <w:t xml:space="preserve">　　　　　　　　　　　　　　　　　　</w:t>
    </w:r>
    <w:r>
      <w:rPr>
        <w:rFonts w:hint="eastAsia"/>
        <w:b/>
        <w:bCs/>
        <w:u w:color="080000"/>
      </w:rPr>
      <w:t>广州正和会展服务有限公司</w:t>
    </w:r>
    <w:r>
      <w:rPr>
        <w:b/>
        <w:bCs/>
        <w:u w:color="080000"/>
      </w:rPr>
      <w:t xml:space="preserve"> </w:t>
    </w:r>
    <w:r>
      <w:rPr>
        <w:u w:color="080000"/>
      </w:rPr>
      <w:t xml:space="preserve">     </w:t>
    </w:r>
  </w:p>
  <w:p w:rsidR="007B1870" w:rsidRDefault="00F6447C">
    <w:pPr>
      <w:pStyle w:val="a7"/>
      <w:pBdr>
        <w:bottom w:val="none" w:sz="0" w:space="0" w:color="auto"/>
      </w:pBdr>
      <w:spacing w:line="120" w:lineRule="auto"/>
      <w:jc w:val="both"/>
      <w:rPr>
        <w:u w:color="080000"/>
      </w:rPr>
    </w:pPr>
    <w:r>
      <w:rPr>
        <w:u w:val="thick" w:color="080000"/>
      </w:rPr>
      <w:t xml:space="preserve">                                                                                                                    </w:t>
    </w:r>
    <w:r>
      <w:rPr>
        <w:u w:color="080000"/>
      </w:rPr>
      <w:t xml:space="preserve">                                                                                </w:t>
    </w:r>
  </w:p>
  <w:p w:rsidR="007B1870" w:rsidRDefault="007B1870">
    <w:pPr>
      <w:pStyle w:val="a7"/>
      <w:pBdr>
        <w:bottom w:val="none" w:sz="0" w:space="0" w:color="auto"/>
      </w:pBdr>
    </w:pPr>
  </w:p>
  <w:p w:rsidR="007B1870" w:rsidRDefault="007B1870">
    <w:pPr>
      <w:pStyle w:val="a7"/>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870" w:rsidRDefault="00F6447C">
    <w:pPr>
      <w:pStyle w:val="a7"/>
      <w:pBdr>
        <w:bottom w:val="none" w:sz="0" w:space="0" w:color="auto"/>
      </w:pBdr>
      <w:jc w:val="both"/>
      <w:rPr>
        <w:u w:color="080000"/>
      </w:rPr>
    </w:pPr>
    <w:r>
      <w:rPr>
        <w:rFonts w:hint="eastAsia"/>
        <w:noProof/>
        <w:u w:color="080000"/>
      </w:rPr>
      <w:drawing>
        <wp:anchor distT="0" distB="0" distL="114300" distR="114300" simplePos="0" relativeHeight="251669504" behindDoc="1" locked="0" layoutInCell="1" allowOverlap="1">
          <wp:simplePos x="0" y="0"/>
          <wp:positionH relativeFrom="column">
            <wp:posOffset>-52070</wp:posOffset>
          </wp:positionH>
          <wp:positionV relativeFrom="paragraph">
            <wp:posOffset>-29210</wp:posOffset>
          </wp:positionV>
          <wp:extent cx="1200785" cy="792480"/>
          <wp:effectExtent l="0" t="0" r="0" b="0"/>
          <wp:wrapNone/>
          <wp:docPr id="8" name="图片 8"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标题-1"/>
                  <pic:cNvPicPr>
                    <a:picLocks noChangeAspect="1"/>
                  </pic:cNvPicPr>
                </pic:nvPicPr>
                <pic:blipFill>
                  <a:blip r:embed="rId1"/>
                  <a:stretch>
                    <a:fillRect/>
                  </a:stretch>
                </pic:blipFill>
                <pic:spPr>
                  <a:xfrm>
                    <a:off x="0" y="0"/>
                    <a:ext cx="1200785" cy="792480"/>
                  </a:xfrm>
                  <a:prstGeom prst="rect">
                    <a:avLst/>
                  </a:prstGeom>
                </pic:spPr>
              </pic:pic>
            </a:graphicData>
          </a:graphic>
        </wp:anchor>
      </w:drawing>
    </w:r>
    <w:r>
      <w:rPr>
        <w:rFonts w:hint="eastAsia"/>
        <w:u w:color="080000"/>
      </w:rPr>
      <w:t xml:space="preserve">　　　　　　　　　</w:t>
    </w:r>
  </w:p>
  <w:p w:rsidR="007B1870" w:rsidRDefault="007B1870">
    <w:pPr>
      <w:pStyle w:val="a7"/>
      <w:pBdr>
        <w:bottom w:val="none" w:sz="0" w:space="0" w:color="auto"/>
      </w:pBdr>
      <w:jc w:val="both"/>
      <w:rPr>
        <w:u w:color="080000"/>
      </w:rPr>
    </w:pPr>
  </w:p>
  <w:p w:rsidR="007B1870" w:rsidRDefault="007B1870">
    <w:pPr>
      <w:pStyle w:val="a7"/>
      <w:pBdr>
        <w:bottom w:val="none" w:sz="0" w:space="0" w:color="auto"/>
      </w:pBdr>
      <w:jc w:val="both"/>
      <w:rPr>
        <w:u w:color="080000"/>
      </w:rPr>
    </w:pPr>
  </w:p>
  <w:p w:rsidR="007B1870" w:rsidRDefault="00F6447C">
    <w:pPr>
      <w:pStyle w:val="a7"/>
      <w:pBdr>
        <w:bottom w:val="single" w:sz="4" w:space="0" w:color="auto"/>
      </w:pBdr>
      <w:ind w:firstLineChars="2500" w:firstLine="4500"/>
      <w:jc w:val="both"/>
    </w:pPr>
    <w:r>
      <w:rPr>
        <w:rFonts w:ascii="微软雅黑" w:eastAsia="微软雅黑" w:hAnsi="微软雅黑" w:cs="微软雅黑" w:hint="eastAsia"/>
        <w:u w:color="080000"/>
      </w:rPr>
      <w:t>通过全球展览业协会</w:t>
    </w:r>
    <w:r>
      <w:rPr>
        <w:rFonts w:ascii="微软雅黑" w:eastAsia="微软雅黑" w:hAnsi="微软雅黑" w:cs="微软雅黑" w:hint="eastAsia"/>
        <w:u w:color="080000"/>
      </w:rPr>
      <w:t>UFI</w:t>
    </w:r>
    <w:r>
      <w:rPr>
        <w:rFonts w:ascii="微软雅黑" w:eastAsia="微软雅黑" w:hAnsi="微软雅黑" w:cs="微软雅黑" w:hint="eastAsia"/>
        <w:u w:color="080000"/>
      </w:rPr>
      <w:t>认证的医疗旅游展</w:t>
    </w:r>
    <w:r>
      <w:rPr>
        <w:u w:color="080000"/>
      </w:rPr>
      <w:t xml:space="preserve">                                                                      </w:t>
    </w:r>
  </w:p>
  <w:p w:rsidR="007B1870" w:rsidRDefault="007B1870">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A668A"/>
    <w:multiLevelType w:val="singleLevel"/>
    <w:tmpl w:val="584A668A"/>
    <w:lvl w:ilvl="0">
      <w:start w:val="1"/>
      <w:numFmt w:val="chineseCounting"/>
      <w:suff w:val="nothing"/>
      <w:lvlText w:val="%1、"/>
      <w:lvlJc w:val="left"/>
      <w:rPr>
        <w:rFonts w:cs="Times New Roman"/>
      </w:rPr>
    </w:lvl>
  </w:abstractNum>
  <w:abstractNum w:abstractNumId="1" w15:restartNumberingAfterBreak="0">
    <w:nsid w:val="587C782C"/>
    <w:multiLevelType w:val="singleLevel"/>
    <w:tmpl w:val="587C782C"/>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77E"/>
    <w:rsid w:val="0003101E"/>
    <w:rsid w:val="0003650C"/>
    <w:rsid w:val="00056268"/>
    <w:rsid w:val="00061E6D"/>
    <w:rsid w:val="000A63B2"/>
    <w:rsid w:val="000B4091"/>
    <w:rsid w:val="000D20C4"/>
    <w:rsid w:val="000F0B91"/>
    <w:rsid w:val="00113821"/>
    <w:rsid w:val="00164FAE"/>
    <w:rsid w:val="001675CC"/>
    <w:rsid w:val="00186288"/>
    <w:rsid w:val="00192798"/>
    <w:rsid w:val="001972BF"/>
    <w:rsid w:val="002064A2"/>
    <w:rsid w:val="00206D0F"/>
    <w:rsid w:val="002253DB"/>
    <w:rsid w:val="00240503"/>
    <w:rsid w:val="002564C1"/>
    <w:rsid w:val="00270A9F"/>
    <w:rsid w:val="00271284"/>
    <w:rsid w:val="00275015"/>
    <w:rsid w:val="00281157"/>
    <w:rsid w:val="002C254F"/>
    <w:rsid w:val="002E2234"/>
    <w:rsid w:val="00303F18"/>
    <w:rsid w:val="00331F88"/>
    <w:rsid w:val="003963C2"/>
    <w:rsid w:val="003B1D04"/>
    <w:rsid w:val="003B3BD4"/>
    <w:rsid w:val="003C0358"/>
    <w:rsid w:val="003D1BB4"/>
    <w:rsid w:val="0041393A"/>
    <w:rsid w:val="00417B8C"/>
    <w:rsid w:val="00425F06"/>
    <w:rsid w:val="00490AA9"/>
    <w:rsid w:val="004C18BE"/>
    <w:rsid w:val="004D6F07"/>
    <w:rsid w:val="004F0736"/>
    <w:rsid w:val="005158BC"/>
    <w:rsid w:val="0053129F"/>
    <w:rsid w:val="00551D25"/>
    <w:rsid w:val="005662F9"/>
    <w:rsid w:val="00570B9B"/>
    <w:rsid w:val="00571D93"/>
    <w:rsid w:val="00581F10"/>
    <w:rsid w:val="005D365B"/>
    <w:rsid w:val="005E0133"/>
    <w:rsid w:val="005F722E"/>
    <w:rsid w:val="00630F10"/>
    <w:rsid w:val="006423C2"/>
    <w:rsid w:val="006425E1"/>
    <w:rsid w:val="00694F88"/>
    <w:rsid w:val="006A106A"/>
    <w:rsid w:val="006A3879"/>
    <w:rsid w:val="006B55F3"/>
    <w:rsid w:val="006B67BB"/>
    <w:rsid w:val="006E2C5B"/>
    <w:rsid w:val="007101D7"/>
    <w:rsid w:val="007217F3"/>
    <w:rsid w:val="00733572"/>
    <w:rsid w:val="00736A3F"/>
    <w:rsid w:val="007514EF"/>
    <w:rsid w:val="007639C2"/>
    <w:rsid w:val="0079237E"/>
    <w:rsid w:val="007B1870"/>
    <w:rsid w:val="007C68D0"/>
    <w:rsid w:val="007D47E2"/>
    <w:rsid w:val="007F6FFC"/>
    <w:rsid w:val="008215FB"/>
    <w:rsid w:val="008240F7"/>
    <w:rsid w:val="008313D4"/>
    <w:rsid w:val="00836023"/>
    <w:rsid w:val="008415F2"/>
    <w:rsid w:val="008559E6"/>
    <w:rsid w:val="00867971"/>
    <w:rsid w:val="008D68CF"/>
    <w:rsid w:val="008F682B"/>
    <w:rsid w:val="00912600"/>
    <w:rsid w:val="00942485"/>
    <w:rsid w:val="00943058"/>
    <w:rsid w:val="009536EF"/>
    <w:rsid w:val="009A5465"/>
    <w:rsid w:val="009A6ED2"/>
    <w:rsid w:val="009C0E6C"/>
    <w:rsid w:val="00A32BF5"/>
    <w:rsid w:val="00A53D0A"/>
    <w:rsid w:val="00A73AF9"/>
    <w:rsid w:val="00A85971"/>
    <w:rsid w:val="00AA106A"/>
    <w:rsid w:val="00AB2D87"/>
    <w:rsid w:val="00AB7B50"/>
    <w:rsid w:val="00B33077"/>
    <w:rsid w:val="00B4422D"/>
    <w:rsid w:val="00B51913"/>
    <w:rsid w:val="00B72833"/>
    <w:rsid w:val="00B761E7"/>
    <w:rsid w:val="00BB4874"/>
    <w:rsid w:val="00BB707F"/>
    <w:rsid w:val="00BC083E"/>
    <w:rsid w:val="00BC3630"/>
    <w:rsid w:val="00BE4E2E"/>
    <w:rsid w:val="00BF0116"/>
    <w:rsid w:val="00BF01B7"/>
    <w:rsid w:val="00C02B63"/>
    <w:rsid w:val="00C03441"/>
    <w:rsid w:val="00C125E2"/>
    <w:rsid w:val="00C1364F"/>
    <w:rsid w:val="00C3346B"/>
    <w:rsid w:val="00C64364"/>
    <w:rsid w:val="00C77D58"/>
    <w:rsid w:val="00C976CB"/>
    <w:rsid w:val="00CA341B"/>
    <w:rsid w:val="00CB1B78"/>
    <w:rsid w:val="00CB1BBA"/>
    <w:rsid w:val="00CC4337"/>
    <w:rsid w:val="00D0160F"/>
    <w:rsid w:val="00D27FEE"/>
    <w:rsid w:val="00D32DAB"/>
    <w:rsid w:val="00D33CB2"/>
    <w:rsid w:val="00D43E4A"/>
    <w:rsid w:val="00D51E1F"/>
    <w:rsid w:val="00D57850"/>
    <w:rsid w:val="00D84678"/>
    <w:rsid w:val="00E10300"/>
    <w:rsid w:val="00E4577E"/>
    <w:rsid w:val="00EE7AAE"/>
    <w:rsid w:val="00F6447C"/>
    <w:rsid w:val="00F64E5A"/>
    <w:rsid w:val="00F95843"/>
    <w:rsid w:val="00FB0F19"/>
    <w:rsid w:val="00FB5AFE"/>
    <w:rsid w:val="00FB772C"/>
    <w:rsid w:val="01392418"/>
    <w:rsid w:val="01AA633B"/>
    <w:rsid w:val="02C3644B"/>
    <w:rsid w:val="03A175D5"/>
    <w:rsid w:val="03A77AB2"/>
    <w:rsid w:val="046623B2"/>
    <w:rsid w:val="05BC57E7"/>
    <w:rsid w:val="070D2216"/>
    <w:rsid w:val="0756477D"/>
    <w:rsid w:val="098550A7"/>
    <w:rsid w:val="0AFA3662"/>
    <w:rsid w:val="0B0D25AA"/>
    <w:rsid w:val="0CB74740"/>
    <w:rsid w:val="0DC66814"/>
    <w:rsid w:val="0E9E640A"/>
    <w:rsid w:val="0FD965C9"/>
    <w:rsid w:val="112972A5"/>
    <w:rsid w:val="13947369"/>
    <w:rsid w:val="14CD3E10"/>
    <w:rsid w:val="153B1CAB"/>
    <w:rsid w:val="15ED0417"/>
    <w:rsid w:val="17266BC0"/>
    <w:rsid w:val="176E731F"/>
    <w:rsid w:val="17D97FC9"/>
    <w:rsid w:val="19CD2D26"/>
    <w:rsid w:val="1D6B21B2"/>
    <w:rsid w:val="1F4D2D31"/>
    <w:rsid w:val="212A0A1D"/>
    <w:rsid w:val="218A3B2C"/>
    <w:rsid w:val="23401A93"/>
    <w:rsid w:val="23B76317"/>
    <w:rsid w:val="25D0197F"/>
    <w:rsid w:val="260E60E2"/>
    <w:rsid w:val="26D60F86"/>
    <w:rsid w:val="26DF7FEC"/>
    <w:rsid w:val="29850057"/>
    <w:rsid w:val="2A5A5686"/>
    <w:rsid w:val="2BA2046D"/>
    <w:rsid w:val="2E655B9B"/>
    <w:rsid w:val="31E91126"/>
    <w:rsid w:val="34C1586A"/>
    <w:rsid w:val="36265EDB"/>
    <w:rsid w:val="36C42DEB"/>
    <w:rsid w:val="37E44086"/>
    <w:rsid w:val="38500EB2"/>
    <w:rsid w:val="3BA8039C"/>
    <w:rsid w:val="3C016919"/>
    <w:rsid w:val="3D7D15A6"/>
    <w:rsid w:val="3DFC0543"/>
    <w:rsid w:val="3E1450B9"/>
    <w:rsid w:val="3E5F53C2"/>
    <w:rsid w:val="3EF556D2"/>
    <w:rsid w:val="3F9762C9"/>
    <w:rsid w:val="3FA07974"/>
    <w:rsid w:val="3FFA499E"/>
    <w:rsid w:val="413F144A"/>
    <w:rsid w:val="46E111AD"/>
    <w:rsid w:val="47055FB5"/>
    <w:rsid w:val="497F6B8A"/>
    <w:rsid w:val="4C827320"/>
    <w:rsid w:val="4CD23D28"/>
    <w:rsid w:val="4E98161A"/>
    <w:rsid w:val="51F4159F"/>
    <w:rsid w:val="52D9204A"/>
    <w:rsid w:val="54AE0016"/>
    <w:rsid w:val="55861C2A"/>
    <w:rsid w:val="55A34CFB"/>
    <w:rsid w:val="56077E76"/>
    <w:rsid w:val="56176513"/>
    <w:rsid w:val="566856CC"/>
    <w:rsid w:val="566C1E80"/>
    <w:rsid w:val="5716422A"/>
    <w:rsid w:val="57E32FBF"/>
    <w:rsid w:val="582B43BD"/>
    <w:rsid w:val="59B60A0E"/>
    <w:rsid w:val="5B2550D0"/>
    <w:rsid w:val="5B6D0763"/>
    <w:rsid w:val="63C96FD7"/>
    <w:rsid w:val="644E0A19"/>
    <w:rsid w:val="66CE5B31"/>
    <w:rsid w:val="68D82F90"/>
    <w:rsid w:val="69E13ED1"/>
    <w:rsid w:val="6C144B4B"/>
    <w:rsid w:val="6C3106FF"/>
    <w:rsid w:val="6D4174A7"/>
    <w:rsid w:val="6DAF5825"/>
    <w:rsid w:val="707669CA"/>
    <w:rsid w:val="711554EF"/>
    <w:rsid w:val="7121179A"/>
    <w:rsid w:val="75C2595C"/>
    <w:rsid w:val="75F477C7"/>
    <w:rsid w:val="760C15E1"/>
    <w:rsid w:val="78CF3954"/>
    <w:rsid w:val="795A0B72"/>
    <w:rsid w:val="79664273"/>
    <w:rsid w:val="7A691CDB"/>
    <w:rsid w:val="7B4E7600"/>
    <w:rsid w:val="7C0415FA"/>
    <w:rsid w:val="7D5329DC"/>
    <w:rsid w:val="7E5837AA"/>
    <w:rsid w:val="7E934F60"/>
    <w:rsid w:val="7F3E3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FA6401F"/>
  <w15:docId w15:val="{12991BCA-6784-4757-B3D4-1EAE7242F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qFormat="1"/>
    <w:lsdException w:name="heading 4" w:qFormat="1"/>
    <w:lsdException w:name="heading 5"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locked="1"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0"/>
    <w:uiPriority w:val="99"/>
    <w:qFormat/>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paragraph" w:styleId="4">
    <w:name w:val="heading 4"/>
    <w:basedOn w:val="a"/>
    <w:next w:val="a"/>
    <w:link w:val="40"/>
    <w:uiPriority w:val="99"/>
    <w:qFormat/>
    <w:pPr>
      <w:keepNext/>
      <w:keepLines/>
      <w:spacing w:before="280" w:after="290" w:line="376" w:lineRule="auto"/>
      <w:outlineLvl w:val="3"/>
    </w:pPr>
    <w:rPr>
      <w:rFonts w:ascii="Calibri Light" w:hAnsi="Calibri Light"/>
      <w:b/>
      <w:bCs/>
      <w:sz w:val="28"/>
      <w:szCs w:val="28"/>
    </w:rPr>
  </w:style>
  <w:style w:type="paragraph" w:styleId="5">
    <w:name w:val="heading 5"/>
    <w:basedOn w:val="a"/>
    <w:next w:val="a"/>
    <w:link w:val="50"/>
    <w:uiPriority w:val="99"/>
    <w:qFormat/>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qFormat/>
    <w:rPr>
      <w:rFonts w:ascii="宋体" w:hAnsi="Courier New"/>
      <w:szCs w:val="20"/>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a">
    <w:name w:val="Strong"/>
    <w:basedOn w:val="a0"/>
    <w:uiPriority w:val="99"/>
    <w:qFormat/>
    <w:rPr>
      <w:rFonts w:cs="Times New Roman"/>
      <w:b/>
      <w:bCs/>
    </w:rPr>
  </w:style>
  <w:style w:type="character" w:styleId="ab">
    <w:name w:val="page number"/>
    <w:basedOn w:val="a0"/>
    <w:uiPriority w:val="99"/>
    <w:qFormat/>
    <w:rPr>
      <w:rFonts w:cs="Times New Roman"/>
    </w:rPr>
  </w:style>
  <w:style w:type="character" w:styleId="ac">
    <w:name w:val="Hyperlink"/>
    <w:basedOn w:val="a0"/>
    <w:uiPriority w:val="99"/>
    <w:qFormat/>
    <w:rPr>
      <w:rFonts w:cs="Times New Roman"/>
      <w:color w:val="000000"/>
      <w:u w:val="none"/>
    </w:rPr>
  </w:style>
  <w:style w:type="character" w:customStyle="1" w:styleId="20">
    <w:name w:val="标题 2 字符"/>
    <w:basedOn w:val="a0"/>
    <w:link w:val="2"/>
    <w:uiPriority w:val="99"/>
    <w:qFormat/>
    <w:locked/>
    <w:rPr>
      <w:rFonts w:ascii="Calibri Light" w:eastAsia="宋体" w:hAnsi="Calibri Light" w:cs="Times New Roman"/>
      <w:b/>
      <w:bCs/>
      <w:sz w:val="32"/>
      <w:szCs w:val="32"/>
    </w:rPr>
  </w:style>
  <w:style w:type="character" w:customStyle="1" w:styleId="30">
    <w:name w:val="标题 3 字符"/>
    <w:basedOn w:val="a0"/>
    <w:link w:val="3"/>
    <w:uiPriority w:val="99"/>
    <w:qFormat/>
    <w:locked/>
    <w:rPr>
      <w:rFonts w:cs="Times New Roman"/>
      <w:b/>
      <w:bCs/>
      <w:sz w:val="32"/>
      <w:szCs w:val="32"/>
    </w:rPr>
  </w:style>
  <w:style w:type="character" w:customStyle="1" w:styleId="40">
    <w:name w:val="标题 4 字符"/>
    <w:basedOn w:val="a0"/>
    <w:link w:val="4"/>
    <w:uiPriority w:val="99"/>
    <w:qFormat/>
    <w:locked/>
    <w:rPr>
      <w:rFonts w:ascii="Calibri Light" w:eastAsia="宋体" w:hAnsi="Calibri Light" w:cs="Times New Roman"/>
      <w:b/>
      <w:bCs/>
      <w:sz w:val="28"/>
      <w:szCs w:val="28"/>
    </w:rPr>
  </w:style>
  <w:style w:type="character" w:customStyle="1" w:styleId="50">
    <w:name w:val="标题 5 字符"/>
    <w:basedOn w:val="a0"/>
    <w:link w:val="5"/>
    <w:uiPriority w:val="99"/>
    <w:qFormat/>
    <w:locked/>
    <w:rPr>
      <w:rFonts w:cs="Times New Roman"/>
      <w:b/>
      <w:bCs/>
      <w:sz w:val="28"/>
      <w:szCs w:val="28"/>
    </w:rPr>
  </w:style>
  <w:style w:type="character" w:customStyle="1" w:styleId="a4">
    <w:name w:val="纯文本 字符"/>
    <w:basedOn w:val="a0"/>
    <w:link w:val="a3"/>
    <w:uiPriority w:val="99"/>
    <w:qFormat/>
    <w:locked/>
    <w:rPr>
      <w:rFonts w:ascii="宋体" w:eastAsia="宋体" w:hAnsi="Courier New" w:cs="Times New Roman"/>
      <w:sz w:val="20"/>
      <w:szCs w:val="20"/>
    </w:rPr>
  </w:style>
  <w:style w:type="character" w:customStyle="1" w:styleId="a6">
    <w:name w:val="页脚 字符"/>
    <w:basedOn w:val="a0"/>
    <w:link w:val="a5"/>
    <w:uiPriority w:val="99"/>
    <w:qFormat/>
    <w:locked/>
    <w:rPr>
      <w:rFonts w:cs="Times New Roman"/>
      <w:sz w:val="18"/>
      <w:szCs w:val="18"/>
    </w:rPr>
  </w:style>
  <w:style w:type="character" w:customStyle="1" w:styleId="a8">
    <w:name w:val="页眉 字符"/>
    <w:basedOn w:val="a0"/>
    <w:link w:val="a7"/>
    <w:uiPriority w:val="99"/>
    <w:qFormat/>
    <w:locked/>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382</Words>
  <Characters>2179</Characters>
  <Application>Microsoft Office Word</Application>
  <DocSecurity>0</DocSecurity>
  <Lines>18</Lines>
  <Paragraphs>5</Paragraphs>
  <ScaleCrop>false</ScaleCrop>
  <Company>Microsoft</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收件人：                         </dc:title>
  <dc:creator>Dell</dc:creator>
  <cp:lastModifiedBy>DELL18</cp:lastModifiedBy>
  <cp:revision>3</cp:revision>
  <dcterms:created xsi:type="dcterms:W3CDTF">2016-12-21T02:52:00Z</dcterms:created>
  <dcterms:modified xsi:type="dcterms:W3CDTF">2019-05-14T08:47:00Z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