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40" w:firstLineChars="400"/>
        <w:jc w:val="both"/>
        <w:rPr>
          <w:rFonts w:hint="eastAsia" w:ascii="微软雅黑" w:hAnsi="微软雅黑" w:eastAsia="微软雅黑" w:cs="微软雅黑"/>
          <w:b/>
          <w:bCs/>
          <w:sz w:val="36"/>
          <w:szCs w:val="36"/>
        </w:rPr>
      </w:pPr>
      <w:r>
        <w:rPr>
          <w:rFonts w:hint="eastAsia" w:ascii="微软雅黑" w:hAnsi="微软雅黑" w:eastAsia="微软雅黑" w:cs="微软雅黑"/>
          <w:sz w:val="36"/>
          <w:szCs w:val="36"/>
        </w:rPr>
        <w:drawing>
          <wp:anchor distT="0" distB="0" distL="114300" distR="114300" simplePos="0" relativeHeight="251660288" behindDoc="1" locked="0" layoutInCell="1" allowOverlap="1">
            <wp:simplePos x="0" y="0"/>
            <wp:positionH relativeFrom="column">
              <wp:posOffset>173355</wp:posOffset>
            </wp:positionH>
            <wp:positionV relativeFrom="paragraph">
              <wp:posOffset>39370</wp:posOffset>
            </wp:positionV>
            <wp:extent cx="584200" cy="585470"/>
            <wp:effectExtent l="0" t="0" r="6350" b="5080"/>
            <wp:wrapNone/>
            <wp:docPr id="3"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1"/>
                    <pic:cNvPicPr>
                      <a:picLocks noChangeAspect="1"/>
                    </pic:cNvPicPr>
                  </pic:nvPicPr>
                  <pic:blipFill>
                    <a:blip r:embed="rId5"/>
                    <a:stretch>
                      <a:fillRect/>
                    </a:stretch>
                  </pic:blipFill>
                  <pic:spPr>
                    <a:xfrm>
                      <a:off x="0" y="0"/>
                      <a:ext cx="584200" cy="585470"/>
                    </a:xfrm>
                    <a:prstGeom prst="rect">
                      <a:avLst/>
                    </a:prstGeom>
                    <a:noFill/>
                    <a:ln w="9525">
                      <a:noFill/>
                    </a:ln>
                  </pic:spPr>
                </pic:pic>
              </a:graphicData>
            </a:graphic>
          </wp:anchor>
        </w:drawing>
      </w:r>
      <w:r>
        <w:rPr>
          <w:rFonts w:hint="eastAsia" w:ascii="微软雅黑" w:hAnsi="微软雅黑" w:eastAsia="微软雅黑" w:cs="微软雅黑"/>
          <w:b/>
          <w:bCs/>
          <w:sz w:val="36"/>
          <w:szCs w:val="36"/>
        </w:rPr>
        <w:t>“一带一路”国际医疗旅游与健康产业大会</w:t>
      </w:r>
    </w:p>
    <w:p>
      <w:pPr>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The Belt and Road Medical Tourism and Health Industry Conference</w:t>
      </w:r>
    </w:p>
    <w:p>
      <w:pPr>
        <w:spacing w:line="360" w:lineRule="auto"/>
        <w:jc w:val="center"/>
        <w:rPr>
          <w:rFonts w:hint="eastAsia" w:ascii="宋体" w:hAnsi="宋体" w:cs="宋体"/>
          <w:b/>
          <w:bCs/>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微软雅黑" w:hAnsi="微软雅黑" w:eastAsia="微软雅黑" w:cs="微软雅黑"/>
          <w:b/>
          <w:bCs/>
          <w:szCs w:val="21"/>
        </w:rPr>
      </w:pPr>
      <w:r>
        <w:rPr>
          <w:rFonts w:hint="eastAsia" w:ascii="微软雅黑" w:hAnsi="微软雅黑" w:eastAsia="微软雅黑" w:cs="微软雅黑"/>
          <w:b/>
          <w:bCs/>
          <w:szCs w:val="21"/>
        </w:rPr>
        <w:t>时间：2018年</w:t>
      </w:r>
      <w:r>
        <w:rPr>
          <w:rFonts w:hint="eastAsia" w:ascii="微软雅黑" w:hAnsi="微软雅黑" w:eastAsia="微软雅黑" w:cs="微软雅黑"/>
          <w:b/>
          <w:bCs/>
          <w:szCs w:val="21"/>
          <w:lang w:val="en-US" w:eastAsia="zh-CN"/>
        </w:rPr>
        <w:t>11</w:t>
      </w:r>
      <w:r>
        <w:rPr>
          <w:rFonts w:hint="eastAsia" w:ascii="微软雅黑" w:hAnsi="微软雅黑" w:eastAsia="微软雅黑" w:cs="微软雅黑"/>
          <w:b/>
          <w:bCs/>
          <w:szCs w:val="21"/>
        </w:rPr>
        <w:t>月1</w:t>
      </w:r>
      <w:r>
        <w:rPr>
          <w:rFonts w:hint="eastAsia" w:ascii="微软雅黑" w:hAnsi="微软雅黑" w:eastAsia="微软雅黑" w:cs="微软雅黑"/>
          <w:b/>
          <w:bCs/>
          <w:szCs w:val="21"/>
          <w:lang w:val="en-US" w:eastAsia="zh-CN"/>
        </w:rPr>
        <w:t>6</w:t>
      </w:r>
      <w:r>
        <w:rPr>
          <w:rFonts w:hint="eastAsia" w:ascii="微软雅黑" w:hAnsi="微软雅黑" w:eastAsia="微软雅黑" w:cs="微软雅黑"/>
          <w:b/>
          <w:bCs/>
          <w:szCs w:val="21"/>
        </w:rPr>
        <w:t>-1</w:t>
      </w:r>
      <w:r>
        <w:rPr>
          <w:rFonts w:hint="eastAsia" w:ascii="微软雅黑" w:hAnsi="微软雅黑" w:eastAsia="微软雅黑" w:cs="微软雅黑"/>
          <w:b/>
          <w:bCs/>
          <w:szCs w:val="21"/>
          <w:lang w:val="en-US" w:eastAsia="zh-CN"/>
        </w:rPr>
        <w:t>7</w:t>
      </w:r>
      <w:r>
        <w:rPr>
          <w:rFonts w:hint="eastAsia" w:ascii="微软雅黑" w:hAnsi="微软雅黑" w:eastAsia="微软雅黑" w:cs="微软雅黑"/>
          <w:b/>
          <w:bCs/>
          <w:szCs w:val="21"/>
        </w:rPr>
        <w:t xml:space="preserve">日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微软雅黑" w:hAnsi="微软雅黑" w:eastAsia="微软雅黑" w:cs="微软雅黑"/>
          <w:b/>
          <w:bCs/>
          <w:szCs w:val="21"/>
          <w:lang w:val="en-US" w:eastAsia="zh-CN"/>
        </w:rPr>
      </w:pPr>
      <w:r>
        <w:rPr>
          <w:rFonts w:hint="eastAsia" w:ascii="微软雅黑" w:hAnsi="微软雅黑" w:eastAsia="微软雅黑" w:cs="微软雅黑"/>
          <w:b/>
          <w:bCs/>
          <w:szCs w:val="21"/>
        </w:rPr>
        <w:t>地点：</w:t>
      </w:r>
      <w:r>
        <w:rPr>
          <w:rFonts w:hint="eastAsia" w:ascii="微软雅黑" w:hAnsi="微软雅黑" w:eastAsia="微软雅黑" w:cs="微软雅黑"/>
          <w:b/>
          <w:bCs/>
          <w:szCs w:val="21"/>
          <w:lang w:eastAsia="zh-CN"/>
        </w:rPr>
        <w:t>中国国际展览中心（静安庄馆）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微软雅黑" w:hAnsi="微软雅黑" w:eastAsia="微软雅黑" w:cs="微软雅黑"/>
          <w:b/>
          <w:bCs/>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微软雅黑" w:hAnsi="微软雅黑" w:eastAsia="微软雅黑" w:cs="微软雅黑"/>
          <w:b/>
          <w:bCs/>
          <w:szCs w:val="21"/>
        </w:rPr>
      </w:pPr>
      <w:r>
        <w:rPr>
          <w:rFonts w:hint="eastAsia" w:ascii="微软雅黑" w:hAnsi="微软雅黑" w:eastAsia="微软雅黑" w:cs="微软雅黑"/>
          <w:b/>
          <w:bCs/>
          <w:szCs w:val="21"/>
          <w:lang w:val="en-US" w:eastAsia="zh-CN"/>
        </w:rPr>
        <w:t xml:space="preserve">  </w:t>
      </w:r>
      <w:r>
        <w:rPr>
          <w:rFonts w:hint="eastAsia" w:ascii="微软雅黑" w:hAnsi="微软雅黑" w:eastAsia="微软雅黑" w:cs="微软雅黑"/>
          <w:b/>
          <w:bCs/>
          <w:szCs w:val="21"/>
        </w:rPr>
        <w:t>主办单位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广州正和会展服务有限公司</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微软雅黑" w:hAnsi="微软雅黑" w:eastAsia="微软雅黑" w:cs="微软雅黑"/>
          <w:szCs w:val="21"/>
          <w:lang w:eastAsia="zh-CN"/>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lang w:eastAsia="zh-CN"/>
        </w:rPr>
        <w:t>世界医疗旅游产业联盟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微软雅黑" w:hAnsi="微软雅黑" w:eastAsia="微软雅黑" w:cs="微软雅黑"/>
          <w:b/>
          <w:bCs/>
          <w:szCs w:val="21"/>
        </w:rPr>
      </w:pPr>
      <w:r>
        <w:rPr>
          <w:rFonts w:hint="eastAsia" w:ascii="微软雅黑" w:hAnsi="微软雅黑" w:eastAsia="微软雅黑" w:cs="微软雅黑"/>
          <w:b/>
          <w:bCs/>
          <w:szCs w:val="21"/>
          <w:lang w:val="en-US" w:eastAsia="zh-CN"/>
        </w:rPr>
        <w:t xml:space="preserve">  </w:t>
      </w:r>
      <w:r>
        <w:rPr>
          <w:rFonts w:hint="eastAsia" w:ascii="微软雅黑" w:hAnsi="微软雅黑" w:eastAsia="微软雅黑" w:cs="微软雅黑"/>
          <w:b/>
          <w:bCs/>
          <w:szCs w:val="21"/>
        </w:rPr>
        <w:t>支持单位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890" w:firstLineChars="900"/>
        <w:jc w:val="both"/>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中华人民共和国文化和旅游部</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eastAsia="zh-CN"/>
        </w:rPr>
        <w:t>北京</w:t>
      </w:r>
      <w:r>
        <w:rPr>
          <w:rFonts w:hint="eastAsia" w:ascii="微软雅黑" w:hAnsi="微软雅黑" w:eastAsia="微软雅黑" w:cs="微软雅黑"/>
          <w:szCs w:val="21"/>
        </w:rPr>
        <w:t>市旅游发展委员会</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310" w:firstLineChars="1100"/>
        <w:jc w:val="both"/>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中国非公立医疗机构协会      马来西亚医疗旅游理事会</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1890" w:firstLineChars="900"/>
        <w:jc w:val="both"/>
        <w:textAlignment w:val="auto"/>
        <w:outlineLvl w:val="9"/>
        <w:rPr>
          <w:rFonts w:hint="eastAsia" w:ascii="微软雅黑" w:hAnsi="微软雅黑" w:eastAsia="微软雅黑" w:cs="微软雅黑"/>
          <w:szCs w:val="21"/>
          <w:lang w:eastAsia="zh-CN"/>
        </w:rPr>
      </w:pPr>
      <w:r>
        <w:rPr>
          <w:rFonts w:hint="eastAsia" w:ascii="微软雅黑" w:hAnsi="微软雅黑" w:eastAsia="微软雅黑" w:cs="微软雅黑"/>
          <w:szCs w:val="21"/>
        </w:rPr>
        <w:t xml:space="preserve">博鳌乐城国际医疗旅游先行区      </w:t>
      </w:r>
      <w:r>
        <w:rPr>
          <w:rFonts w:hint="eastAsia" w:ascii="微软雅黑" w:hAnsi="微软雅黑" w:eastAsia="微软雅黑" w:cs="微软雅黑"/>
          <w:szCs w:val="21"/>
          <w:lang w:eastAsia="zh-CN"/>
        </w:rPr>
        <w:t>乌克兰驻中华人民共和国商务代表处</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3360" w:firstLineChars="1600"/>
        <w:jc w:val="both"/>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 xml:space="preserve">韩国观光公社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泰国旅游局</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310" w:firstLineChars="1100"/>
        <w:jc w:val="both"/>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 xml:space="preserve">上饶国际医疗旅游先行区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常州市国际医疗旅游先行区</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100" w:firstLineChars="1000"/>
        <w:jc w:val="both"/>
        <w:textAlignment w:val="auto"/>
        <w:outlineLvl w:val="9"/>
      </w:pPr>
      <w:r>
        <w:rPr>
          <w:rFonts w:hint="eastAsia" w:ascii="微软雅黑" w:hAnsi="微软雅黑" w:eastAsia="微软雅黑" w:cs="微软雅黑"/>
          <w:szCs w:val="21"/>
          <w:lang w:eastAsia="zh-CN"/>
        </w:rPr>
        <w:t>美国试管婴儿医院挂号协会</w:t>
      </w:r>
      <w:r>
        <w:rPr>
          <w:rFonts w:hint="eastAsia" w:ascii="微软雅黑" w:hAnsi="微软雅黑" w:eastAsia="微软雅黑" w:cs="微软雅黑"/>
          <w:szCs w:val="21"/>
          <w:lang w:val="en-US" w:eastAsia="zh-CN"/>
        </w:rPr>
        <w:t xml:space="preserve">      秀美私塾</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520" w:firstLineChars="1200"/>
        <w:jc w:val="both"/>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中国医疗保健国际交流促进会</w:t>
      </w:r>
      <w:r>
        <w:rPr>
          <w:rFonts w:hint="eastAsia" w:ascii="微软雅黑" w:hAnsi="微软雅黑" w:eastAsia="微软雅黑" w:cs="微软雅黑"/>
          <w:szCs w:val="21"/>
          <w:lang w:val="en-US" w:eastAsia="zh-CN"/>
        </w:rPr>
        <w:t>·</w:t>
      </w:r>
      <w:r>
        <w:rPr>
          <w:rFonts w:hint="eastAsia" w:ascii="微软雅黑" w:hAnsi="微软雅黑" w:eastAsia="微软雅黑" w:cs="微软雅黑"/>
          <w:szCs w:val="21"/>
        </w:rPr>
        <w:t>国际医疗旅游分会</w:t>
      </w:r>
    </w:p>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微软雅黑" w:hAnsi="微软雅黑" w:eastAsia="微软雅黑" w:cs="微软雅黑"/>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2018年</w:t>
      </w: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sz w:val="21"/>
          <w:szCs w:val="21"/>
        </w:rPr>
        <w:t>月1</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至1</w:t>
      </w: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rPr>
        <w:t>日，“一带一路”国际医疗旅游与健康产业大会</w:t>
      </w:r>
      <w:r>
        <w:rPr>
          <w:rFonts w:hint="eastAsia" w:ascii="微软雅黑" w:hAnsi="微软雅黑" w:eastAsia="微软雅黑" w:cs="微软雅黑"/>
          <w:sz w:val="21"/>
          <w:szCs w:val="21"/>
          <w:lang w:eastAsia="zh-CN"/>
        </w:rPr>
        <w:t>在北京</w:t>
      </w:r>
      <w:r>
        <w:rPr>
          <w:rFonts w:hint="eastAsia" w:ascii="微软雅黑" w:hAnsi="微软雅黑" w:eastAsia="微软雅黑" w:cs="微软雅黑"/>
          <w:sz w:val="21"/>
          <w:szCs w:val="21"/>
          <w:lang w:val="en-US" w:eastAsia="zh-CN"/>
        </w:rPr>
        <w:t>·中国国际展览中心</w:t>
      </w:r>
      <w:r>
        <w:rPr>
          <w:rFonts w:hint="eastAsia" w:ascii="微软雅黑" w:hAnsi="微软雅黑" w:eastAsia="微软雅黑" w:cs="微软雅黑"/>
          <w:sz w:val="21"/>
          <w:szCs w:val="21"/>
        </w:rPr>
        <w:t>隆重召开。本届大会与2018中国国际医疗旅游（</w:t>
      </w:r>
      <w:r>
        <w:rPr>
          <w:rFonts w:hint="eastAsia" w:ascii="微软雅黑" w:hAnsi="微软雅黑" w:eastAsia="微软雅黑" w:cs="微软雅黑"/>
          <w:sz w:val="21"/>
          <w:szCs w:val="21"/>
          <w:lang w:eastAsia="zh-CN"/>
        </w:rPr>
        <w:t>北京</w:t>
      </w:r>
      <w:r>
        <w:rPr>
          <w:rFonts w:hint="eastAsia" w:ascii="微软雅黑" w:hAnsi="微软雅黑" w:eastAsia="微软雅黑" w:cs="微软雅黑"/>
          <w:sz w:val="21"/>
          <w:szCs w:val="21"/>
        </w:rPr>
        <w:t>）展览会同期举行</w:t>
      </w:r>
      <w:r>
        <w:rPr>
          <w:rFonts w:hint="eastAsia" w:ascii="微软雅黑" w:hAnsi="微软雅黑" w:eastAsia="微软雅黑" w:cs="微软雅黑"/>
          <w:sz w:val="21"/>
          <w:szCs w:val="21"/>
          <w:lang w:eastAsia="zh-CN"/>
        </w:rPr>
        <w:t>，汇聚全球</w:t>
      </w:r>
      <w:r>
        <w:rPr>
          <w:rFonts w:hint="eastAsia" w:ascii="微软雅黑" w:hAnsi="微软雅黑" w:eastAsia="微软雅黑" w:cs="微软雅黑"/>
          <w:sz w:val="21"/>
          <w:szCs w:val="21"/>
        </w:rPr>
        <w:t>医疗机构</w:t>
      </w:r>
      <w:r>
        <w:rPr>
          <w:rFonts w:hint="eastAsia" w:ascii="微软雅黑" w:hAnsi="微软雅黑" w:eastAsia="微软雅黑" w:cs="微软雅黑"/>
          <w:sz w:val="21"/>
          <w:szCs w:val="21"/>
          <w:lang w:eastAsia="zh-CN"/>
        </w:rPr>
        <w:t>顶级</w:t>
      </w:r>
      <w:r>
        <w:rPr>
          <w:rFonts w:hint="eastAsia" w:ascii="微软雅黑" w:hAnsi="微软雅黑" w:eastAsia="微软雅黑" w:cs="微软雅黑"/>
          <w:sz w:val="21"/>
          <w:szCs w:val="21"/>
        </w:rPr>
        <w:t>专家、国家旅游局领导、行业学者大咖及投资专家，以</w:t>
      </w:r>
      <w:r>
        <w:rPr>
          <w:rFonts w:hint="eastAsia" w:ascii="微软雅黑" w:hAnsi="微软雅黑" w:eastAsia="微软雅黑" w:cs="微软雅黑"/>
          <w:sz w:val="21"/>
          <w:szCs w:val="21"/>
          <w:lang w:eastAsia="zh-CN"/>
        </w:rPr>
        <w:t>全球</w:t>
      </w:r>
      <w:r>
        <w:rPr>
          <w:rFonts w:hint="eastAsia" w:ascii="微软雅黑" w:hAnsi="微软雅黑" w:eastAsia="微软雅黑" w:cs="微软雅黑"/>
          <w:sz w:val="21"/>
          <w:szCs w:val="21"/>
        </w:rPr>
        <w:t>医疗旅游市场与中国</w:t>
      </w:r>
      <w:r>
        <w:rPr>
          <w:rFonts w:hint="eastAsia" w:ascii="微软雅黑" w:hAnsi="微软雅黑" w:eastAsia="微软雅黑" w:cs="微软雅黑"/>
          <w:sz w:val="21"/>
          <w:szCs w:val="21"/>
          <w:lang w:eastAsia="zh-CN"/>
        </w:rPr>
        <w:t>医疗</w:t>
      </w:r>
      <w:r>
        <w:rPr>
          <w:rFonts w:hint="eastAsia" w:ascii="微软雅黑" w:hAnsi="微软雅黑" w:eastAsia="微软雅黑" w:cs="微软雅黑"/>
          <w:sz w:val="21"/>
          <w:szCs w:val="21"/>
        </w:rPr>
        <w:t>旅游产业发展为主题，</w:t>
      </w:r>
      <w:r>
        <w:rPr>
          <w:rFonts w:hint="eastAsia" w:ascii="微软雅黑" w:hAnsi="微软雅黑" w:eastAsia="微软雅黑" w:cs="微软雅黑"/>
          <w:sz w:val="21"/>
          <w:szCs w:val="21"/>
          <w:lang w:eastAsia="zh-CN"/>
        </w:rPr>
        <w:t>邀请中外顶级专家学者剖析全球医疗旅游市场的发展趋势并对中国医疗旅游产业的发展提出建议，全球医疗专家会诊中国医疗旅游市场</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中国国际医疗旅游展览会作为</w:t>
      </w:r>
      <w:r>
        <w:rPr>
          <w:rFonts w:hint="eastAsia" w:ascii="微软雅黑" w:hAnsi="微软雅黑" w:eastAsia="微软雅黑" w:cs="微软雅黑"/>
          <w:sz w:val="21"/>
          <w:szCs w:val="21"/>
          <w:lang w:eastAsia="zh-CN"/>
        </w:rPr>
        <w:t>世界</w:t>
      </w:r>
      <w:r>
        <w:rPr>
          <w:rFonts w:hint="eastAsia" w:ascii="微软雅黑" w:hAnsi="微软雅黑" w:eastAsia="微软雅黑" w:cs="微软雅黑"/>
          <w:sz w:val="21"/>
          <w:szCs w:val="21"/>
        </w:rPr>
        <w:t>最大医疗旅游展，历届共吸引来自全球</w:t>
      </w:r>
      <w:r>
        <w:rPr>
          <w:rFonts w:hint="eastAsia" w:ascii="微软雅黑" w:hAnsi="微软雅黑" w:eastAsia="微软雅黑" w:cs="微软雅黑"/>
          <w:sz w:val="21"/>
          <w:szCs w:val="21"/>
          <w:lang w:val="en-US" w:eastAsia="zh-CN"/>
        </w:rPr>
        <w:t>30</w:t>
      </w:r>
      <w:r>
        <w:rPr>
          <w:rFonts w:hint="eastAsia" w:ascii="微软雅黑" w:hAnsi="微软雅黑" w:eastAsia="微软雅黑" w:cs="微软雅黑"/>
          <w:sz w:val="21"/>
          <w:szCs w:val="21"/>
        </w:rPr>
        <w:t>多个国家和地区的</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00多家著名医院和知名医疗机构参展，累计参观人数超过</w:t>
      </w:r>
      <w:r>
        <w:rPr>
          <w:rFonts w:hint="eastAsia" w:ascii="微软雅黑" w:hAnsi="微软雅黑" w:eastAsia="微软雅黑" w:cs="微软雅黑"/>
          <w:sz w:val="21"/>
          <w:szCs w:val="21"/>
          <w:lang w:val="en-US" w:eastAsia="zh-CN"/>
        </w:rPr>
        <w:t>9.5</w:t>
      </w:r>
      <w:r>
        <w:rPr>
          <w:rFonts w:hint="eastAsia" w:ascii="微软雅黑" w:hAnsi="微软雅黑" w:eastAsia="微软雅黑" w:cs="微软雅黑"/>
          <w:sz w:val="21"/>
          <w:szCs w:val="21"/>
        </w:rPr>
        <w:t>万余人次。世界各地医疗旅游机构，纷纷将其作为打开中国市场的首选平台。同时也是消费者出国治病、医疗旅游的信心保障。</w:t>
      </w:r>
    </w:p>
    <w:p>
      <w:pP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drawing>
          <wp:inline distT="0" distB="0" distL="114300" distR="114300">
            <wp:extent cx="6186805" cy="2966720"/>
            <wp:effectExtent l="0" t="0" r="4445" b="5080"/>
            <wp:docPr id="1" name="图片 1" descr="QQ截图2018081614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80816141236"/>
                    <pic:cNvPicPr>
                      <a:picLocks noChangeAspect="1"/>
                    </pic:cNvPicPr>
                  </pic:nvPicPr>
                  <pic:blipFill>
                    <a:blip r:embed="rId6"/>
                    <a:stretch>
                      <a:fillRect/>
                    </a:stretch>
                  </pic:blipFill>
                  <pic:spPr>
                    <a:xfrm>
                      <a:off x="0" y="0"/>
                      <a:ext cx="6186805" cy="2966720"/>
                    </a:xfrm>
                    <a:prstGeom prst="rect">
                      <a:avLst/>
                    </a:prstGeom>
                  </pic:spPr>
                </pic:pic>
              </a:graphicData>
            </a:graphic>
          </wp:inline>
        </w:drawing>
      </w:r>
    </w:p>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以上是历届活动现场照片</w:t>
      </w:r>
    </w:p>
    <w:p>
      <w:pPr>
        <w:spacing w:line="360" w:lineRule="auto"/>
      </w:pPr>
    </w:p>
    <w:p>
      <w:pPr>
        <w:spacing w:line="360" w:lineRule="auto"/>
      </w:pPr>
    </w:p>
    <w:p>
      <w:pPr>
        <w:spacing w:line="360" w:lineRule="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会议亮点</w:t>
      </w:r>
    </w:p>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0070C0"/>
          <w:sz w:val="28"/>
          <w:szCs w:val="28"/>
          <w:lang w:val="en-US" w:eastAsia="zh-CN"/>
        </w:rPr>
        <w:t xml:space="preserve">特邀 </w:t>
      </w:r>
      <w:r>
        <w:rPr>
          <w:rFonts w:hint="eastAsia" w:ascii="微软雅黑" w:hAnsi="微软雅黑" w:eastAsia="微软雅黑" w:cs="微软雅黑"/>
          <w:sz w:val="21"/>
          <w:szCs w:val="21"/>
          <w:lang w:val="en-US" w:eastAsia="zh-CN"/>
        </w:rPr>
        <w:t>国家卫健委、国家文化和旅游部相关领导出席</w:t>
      </w:r>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0070C0"/>
          <w:sz w:val="28"/>
          <w:szCs w:val="28"/>
          <w:lang w:val="en-US" w:eastAsia="zh-CN"/>
        </w:rPr>
        <w:t xml:space="preserve">百位 </w:t>
      </w:r>
      <w:r>
        <w:rPr>
          <w:rFonts w:hint="eastAsia" w:ascii="微软雅黑" w:hAnsi="微软雅黑" w:eastAsia="微软雅黑" w:cs="微软雅黑"/>
          <w:sz w:val="21"/>
          <w:szCs w:val="21"/>
          <w:lang w:val="en-US" w:eastAsia="zh-CN"/>
        </w:rPr>
        <w:t>国际、国内权威专家、学者、院长共聚一堂</w:t>
      </w:r>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0070C0"/>
          <w:sz w:val="28"/>
          <w:szCs w:val="28"/>
          <w:lang w:val="en-US" w:eastAsia="zh-CN"/>
        </w:rPr>
        <w:t xml:space="preserve">解析 </w:t>
      </w:r>
      <w:r>
        <w:rPr>
          <w:rFonts w:hint="eastAsia" w:ascii="微软雅黑" w:hAnsi="微软雅黑" w:eastAsia="微软雅黑" w:cs="微软雅黑"/>
          <w:sz w:val="21"/>
          <w:szCs w:val="21"/>
          <w:lang w:val="en-US" w:eastAsia="zh-CN"/>
        </w:rPr>
        <w:t>医疗旅游市场最新的发展动态</w:t>
      </w:r>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0070C0"/>
          <w:sz w:val="28"/>
          <w:szCs w:val="28"/>
          <w:lang w:val="en-US" w:eastAsia="zh-CN"/>
        </w:rPr>
        <w:t xml:space="preserve">交流 </w:t>
      </w:r>
      <w:r>
        <w:rPr>
          <w:rFonts w:hint="eastAsia" w:ascii="微软雅黑" w:hAnsi="微软雅黑" w:eastAsia="微软雅黑" w:cs="微软雅黑"/>
          <w:sz w:val="21"/>
          <w:szCs w:val="21"/>
          <w:lang w:val="en-US" w:eastAsia="zh-CN"/>
        </w:rPr>
        <w:t>国际最先进的医疗技术</w:t>
      </w:r>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0070C0"/>
          <w:sz w:val="28"/>
          <w:szCs w:val="28"/>
          <w:lang w:val="en-US" w:eastAsia="zh-CN"/>
        </w:rPr>
        <w:t xml:space="preserve">寻找 </w:t>
      </w:r>
      <w:r>
        <w:rPr>
          <w:rFonts w:hint="eastAsia" w:ascii="微软雅黑" w:hAnsi="微软雅黑" w:eastAsia="微软雅黑" w:cs="微软雅黑"/>
          <w:sz w:val="21"/>
          <w:szCs w:val="21"/>
          <w:lang w:val="en-US" w:eastAsia="zh-CN"/>
        </w:rPr>
        <w:t>国际、国内顶尖医院合作机会</w:t>
      </w:r>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0070C0"/>
          <w:sz w:val="28"/>
          <w:szCs w:val="28"/>
          <w:lang w:val="en-US" w:eastAsia="zh-CN"/>
        </w:rPr>
        <w:t xml:space="preserve">晚宴 </w:t>
      </w:r>
      <w:r>
        <w:rPr>
          <w:rFonts w:hint="eastAsia" w:ascii="微软雅黑" w:hAnsi="微软雅黑" w:eastAsia="微软雅黑" w:cs="微软雅黑"/>
          <w:sz w:val="21"/>
          <w:szCs w:val="21"/>
          <w:lang w:val="en-US" w:eastAsia="zh-CN"/>
        </w:rPr>
        <w:t>第十届中国国际医疗旅游（北京）展览会答谢晚宴暨百家国际医院合作交流洽谈会</w:t>
      </w:r>
    </w:p>
    <w:p/>
    <w:p/>
    <w:p/>
    <w:p/>
    <w:p/>
    <w:p/>
    <w:p/>
    <w:p/>
    <w:p/>
    <w:p>
      <w:pPr>
        <w:snapToGrid w:val="0"/>
        <w:spacing w:beforeLines="50"/>
        <w:jc w:val="left"/>
        <w:rPr>
          <w:rFonts w:hint="eastAsia" w:ascii="微软雅黑" w:hAnsi="微软雅黑" w:eastAsia="微软雅黑" w:cs="微软雅黑"/>
          <w:b/>
          <w:bCs/>
          <w:sz w:val="24"/>
          <w:szCs w:val="24"/>
          <w:highlight w:val="none"/>
          <w:u w:val="single"/>
        </w:rPr>
      </w:pPr>
      <w:r>
        <w:rPr>
          <w:rFonts w:hint="eastAsia" w:ascii="微软雅黑" w:hAnsi="微软雅黑" w:eastAsia="微软雅黑" w:cs="微软雅黑"/>
          <w:b/>
          <w:bCs/>
          <w:color w:val="FF0000"/>
          <w:sz w:val="24"/>
          <w:szCs w:val="24"/>
          <w:highlight w:val="none"/>
          <w:u w:val="single"/>
          <w:lang w:val="en-US" w:eastAsia="zh-CN"/>
        </w:rPr>
        <w:t>1</w:t>
      </w:r>
      <w:r>
        <w:rPr>
          <w:rFonts w:hint="eastAsia" w:ascii="微软雅黑" w:hAnsi="微软雅黑" w:eastAsia="微软雅黑" w:cs="微软雅黑"/>
          <w:b/>
          <w:bCs/>
          <w:color w:val="FF0000"/>
          <w:sz w:val="24"/>
          <w:szCs w:val="24"/>
          <w:highlight w:val="none"/>
          <w:u w:val="single"/>
        </w:rPr>
        <w:t>号会议室</w:t>
      </w:r>
    </w:p>
    <w:p>
      <w:pPr>
        <w:jc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8"/>
          <w:szCs w:val="28"/>
          <w:highlight w:val="none"/>
          <w:shd w:val="clear"/>
          <w:lang w:eastAsia="zh-CN"/>
        </w:rPr>
        <w:t>论坛一：“一带一路”国际医疗旅游与健康产业大会</w:t>
      </w:r>
    </w:p>
    <w:p>
      <w:pPr>
        <w:snapToGrid w:val="0"/>
        <w:spacing w:beforeLines="50"/>
        <w:jc w:val="center"/>
        <w:rPr>
          <w:rFonts w:hint="eastAsia" w:ascii="微软雅黑" w:hAnsi="微软雅黑" w:eastAsia="微软雅黑" w:cs="微软雅黑"/>
          <w:b/>
          <w:bCs/>
          <w:szCs w:val="21"/>
          <w:highlight w:val="none"/>
        </w:rPr>
      </w:pPr>
      <w:r>
        <w:rPr>
          <w:rFonts w:hint="eastAsia" w:ascii="微软雅黑" w:hAnsi="微软雅黑" w:eastAsia="微软雅黑" w:cs="微软雅黑"/>
          <w:b/>
          <w:bCs/>
          <w:sz w:val="21"/>
          <w:szCs w:val="21"/>
          <w:lang w:val="en-US" w:eastAsia="zh-CN"/>
        </w:rPr>
        <w:t xml:space="preserve">2018年11月16-17日       </w:t>
      </w:r>
      <w:r>
        <w:rPr>
          <w:rFonts w:hint="eastAsia" w:ascii="微软雅黑" w:hAnsi="微软雅黑" w:eastAsia="微软雅黑" w:cs="微软雅黑"/>
          <w:b/>
          <w:bCs/>
          <w:sz w:val="21"/>
          <w:szCs w:val="21"/>
          <w:lang w:eastAsia="zh-CN"/>
        </w:rPr>
        <w:t>中国国际展览中心（静安庄馆）</w:t>
      </w:r>
      <w:r>
        <w:rPr>
          <w:rFonts w:hint="eastAsia" w:ascii="微软雅黑" w:hAnsi="微软雅黑" w:eastAsia="微软雅黑" w:cs="微软雅黑"/>
          <w:b/>
          <w:bCs/>
          <w:szCs w:val="21"/>
          <w:highlight w:val="none"/>
        </w:rPr>
        <w:t>8A馆</w:t>
      </w:r>
    </w:p>
    <w:tbl>
      <w:tblPr>
        <w:tblStyle w:val="7"/>
        <w:tblpPr w:leftFromText="180" w:rightFromText="180" w:vertAnchor="page" w:horzAnchor="page" w:tblpX="790" w:tblpY="3453"/>
        <w:tblOverlap w:val="never"/>
        <w:tblW w:w="10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3585"/>
        <w:gridCol w:w="1980"/>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2" w:type="dxa"/>
            <w:gridSpan w:val="4"/>
            <w:shd w:val="clear" w:color="auto" w:fill="2E75B5" w:themeFill="accent1" w:themeFillShade="BF"/>
            <w:vAlign w:val="top"/>
          </w:tcPr>
          <w:p>
            <w:pPr>
              <w:jc w:val="center"/>
              <w:rPr>
                <w:rFonts w:hint="eastAsia" w:eastAsia="微软雅黑"/>
                <w:highlight w:val="none"/>
                <w:lang w:val="en-US" w:eastAsia="zh-CN"/>
              </w:rPr>
            </w:pPr>
            <w:r>
              <w:rPr>
                <w:rFonts w:hint="eastAsia" w:ascii="微软雅黑" w:hAnsi="微软雅黑" w:eastAsia="微软雅黑" w:cs="微软雅黑"/>
                <w:b/>
                <w:bCs/>
                <w:color w:val="FFFFFF"/>
                <w:szCs w:val="21"/>
                <w:highlight w:val="none"/>
                <w:lang w:eastAsia="zh-CN"/>
              </w:rPr>
              <w:t>“一带一路”国际医疗旅游与健康产业大会</w:t>
            </w:r>
            <w:r>
              <w:rPr>
                <w:rFonts w:hint="eastAsia" w:ascii="微软雅黑" w:hAnsi="微软雅黑" w:eastAsia="微软雅黑" w:cs="微软雅黑"/>
                <w:b/>
                <w:bCs/>
                <w:color w:val="FFFFFF"/>
                <w:szCs w:val="21"/>
                <w:highlight w:val="none"/>
                <w:lang w:val="en-US" w:eastAsia="zh-CN"/>
              </w:rPr>
              <w:t xml:space="preserve"> 会议议程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0542" w:type="dxa"/>
            <w:gridSpan w:val="4"/>
            <w:shd w:val="clear" w:color="auto" w:fill="9CC2E5" w:themeFill="accent1" w:themeFillTint="99"/>
            <w:vAlign w:val="top"/>
          </w:tcPr>
          <w:p>
            <w:pPr>
              <w:jc w:val="center"/>
              <w:rPr>
                <w:rFonts w:hint="eastAsia" w:ascii="微软雅黑" w:hAnsi="微软雅黑" w:eastAsia="微软雅黑" w:cs="微软雅黑"/>
                <w:b/>
                <w:bCs/>
                <w:szCs w:val="21"/>
              </w:rPr>
            </w:pPr>
            <w:r>
              <w:rPr>
                <w:rFonts w:hint="eastAsia" w:ascii="微软雅黑" w:hAnsi="微软雅黑" w:eastAsia="微软雅黑" w:cs="微软雅黑"/>
                <w:b/>
                <w:bCs/>
                <w:color w:val="000000"/>
                <w:szCs w:val="21"/>
              </w:rPr>
              <w:t>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Align w:val="top"/>
          </w:tcPr>
          <w:p>
            <w:pPr>
              <w:spacing w:line="360" w:lineRule="auto"/>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时间</w:t>
            </w:r>
          </w:p>
        </w:tc>
        <w:tc>
          <w:tcPr>
            <w:tcW w:w="3585" w:type="dxa"/>
            <w:vAlign w:val="top"/>
          </w:tcPr>
          <w:p>
            <w:pPr>
              <w:spacing w:line="360" w:lineRule="auto"/>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大会主题板块</w:t>
            </w:r>
          </w:p>
        </w:tc>
        <w:tc>
          <w:tcPr>
            <w:tcW w:w="1980" w:type="dxa"/>
            <w:vAlign w:val="top"/>
          </w:tcPr>
          <w:p>
            <w:pPr>
              <w:spacing w:line="360" w:lineRule="auto"/>
              <w:jc w:val="center"/>
              <w:rPr>
                <w:rFonts w:hint="eastAsia" w:ascii="微软雅黑" w:hAnsi="微软雅黑" w:eastAsia="微软雅黑" w:cs="微软雅黑"/>
                <w:b/>
                <w:sz w:val="18"/>
                <w:szCs w:val="18"/>
                <w:lang w:eastAsia="zh-CN"/>
              </w:rPr>
            </w:pPr>
            <w:r>
              <w:rPr>
                <w:rFonts w:hint="eastAsia" w:ascii="微软雅黑" w:hAnsi="微软雅黑" w:eastAsia="微软雅黑" w:cs="微软雅黑"/>
                <w:b/>
                <w:sz w:val="18"/>
                <w:szCs w:val="18"/>
                <w:lang w:eastAsia="zh-CN"/>
              </w:rPr>
              <w:t>嘉宾</w:t>
            </w:r>
          </w:p>
        </w:tc>
        <w:tc>
          <w:tcPr>
            <w:tcW w:w="3687" w:type="dxa"/>
            <w:vAlign w:val="top"/>
          </w:tcPr>
          <w:p>
            <w:pPr>
              <w:spacing w:line="360" w:lineRule="auto"/>
              <w:jc w:val="center"/>
              <w:rPr>
                <w:rFonts w:hint="eastAsia" w:ascii="微软雅黑" w:hAnsi="微软雅黑" w:eastAsia="微软雅黑" w:cs="微软雅黑"/>
                <w:b/>
                <w:sz w:val="18"/>
                <w:szCs w:val="18"/>
                <w:lang w:eastAsia="zh-CN"/>
              </w:rPr>
            </w:pPr>
            <w:r>
              <w:rPr>
                <w:rFonts w:hint="eastAsia" w:ascii="微软雅黑" w:hAnsi="微软雅黑" w:eastAsia="微软雅黑" w:cs="微软雅黑"/>
                <w:b/>
                <w:sz w:val="18"/>
                <w:szCs w:val="18"/>
              </w:rPr>
              <w:t>嘉宾</w:t>
            </w:r>
            <w:r>
              <w:rPr>
                <w:rFonts w:hint="eastAsia" w:ascii="微软雅黑" w:hAnsi="微软雅黑" w:eastAsia="微软雅黑" w:cs="微软雅黑"/>
                <w:b/>
                <w:sz w:val="18"/>
                <w:szCs w:val="18"/>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290" w:type="dxa"/>
            <w:vAlign w:val="top"/>
          </w:tcPr>
          <w:p>
            <w:pPr>
              <w:spacing w:line="360" w:lineRule="auto"/>
              <w:jc w:val="center"/>
              <w:rPr>
                <w:rFonts w:hint="eastAsia" w:ascii="微软雅黑" w:hAnsi="微软雅黑" w:eastAsia="微软雅黑" w:cs="微软雅黑"/>
                <w:b/>
                <w:sz w:val="18"/>
                <w:szCs w:val="18"/>
                <w:lang w:val="en-US" w:eastAsia="zh-CN"/>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9:00-</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9252" w:type="dxa"/>
            <w:gridSpan w:val="3"/>
            <w:vAlign w:val="top"/>
          </w:tcPr>
          <w:p>
            <w:pPr>
              <w:spacing w:line="360" w:lineRule="auto"/>
              <w:ind w:firstLine="540" w:firstLineChars="300"/>
              <w:jc w:val="both"/>
              <w:rPr>
                <w:rFonts w:hint="eastAsia" w:ascii="微软雅黑" w:hAnsi="微软雅黑" w:eastAsia="微软雅黑" w:cs="微软雅黑"/>
                <w:b/>
                <w:sz w:val="18"/>
                <w:szCs w:val="18"/>
              </w:rPr>
            </w:pPr>
            <w:r>
              <w:rPr>
                <w:rFonts w:hint="eastAsia" w:ascii="微软雅黑" w:hAnsi="微软雅黑" w:eastAsia="微软雅黑" w:cs="微软雅黑"/>
                <w:sz w:val="18"/>
                <w:szCs w:val="18"/>
              </w:rPr>
              <w:t>嘉宾、媒体代表签到、入场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290" w:type="dxa"/>
            <w:vAlign w:val="top"/>
          </w:tcPr>
          <w:p>
            <w:pPr>
              <w:spacing w:line="360" w:lineRule="auto"/>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9:</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3585" w:type="dxa"/>
            <w:vAlign w:val="top"/>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展会&amp;论坛开幕式</w:t>
            </w:r>
          </w:p>
        </w:tc>
        <w:tc>
          <w:tcPr>
            <w:tcW w:w="1980" w:type="dxa"/>
            <w:vAlign w:val="top"/>
          </w:tcPr>
          <w:p>
            <w:pPr>
              <w:spacing w:line="360" w:lineRule="auto"/>
              <w:jc w:val="center"/>
              <w:rPr>
                <w:rFonts w:hint="eastAsia" w:ascii="微软雅黑" w:hAnsi="微软雅黑" w:eastAsia="微软雅黑" w:cs="微软雅黑"/>
                <w:b/>
                <w:sz w:val="18"/>
                <w:szCs w:val="18"/>
              </w:rPr>
            </w:pPr>
            <w:r>
              <w:rPr>
                <w:rFonts w:hint="eastAsia" w:ascii="微软雅黑" w:hAnsi="微软雅黑" w:eastAsia="微软雅黑" w:cs="微软雅黑"/>
                <w:sz w:val="18"/>
                <w:szCs w:val="18"/>
              </w:rPr>
              <w:t>主持人</w:t>
            </w:r>
            <w:r>
              <w:rPr>
                <w:rFonts w:hint="eastAsia" w:ascii="微软雅黑" w:hAnsi="微软雅黑" w:eastAsia="微软雅黑" w:cs="微软雅黑"/>
                <w:sz w:val="18"/>
                <w:szCs w:val="18"/>
                <w:highlight w:val="none"/>
              </w:rPr>
              <w:t>：彭明强</w:t>
            </w:r>
          </w:p>
        </w:tc>
        <w:tc>
          <w:tcPr>
            <w:tcW w:w="3687" w:type="dxa"/>
            <w:vAlign w:val="top"/>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b/>
                <w:sz w:val="18"/>
                <w:szCs w:val="18"/>
              </w:rPr>
            </w:pPr>
            <w:r>
              <w:rPr>
                <w:rFonts w:hint="eastAsia" w:ascii="微软雅黑" w:hAnsi="微软雅黑" w:eastAsia="微软雅黑" w:cs="微软雅黑"/>
                <w:sz w:val="18"/>
                <w:szCs w:val="18"/>
              </w:rPr>
              <w:t>邀请领导、嘉宾上台作开幕式致辞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290" w:type="dxa"/>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9:</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40</w:t>
            </w:r>
          </w:p>
        </w:tc>
        <w:tc>
          <w:tcPr>
            <w:tcW w:w="3585" w:type="dxa"/>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致开幕辞</w:t>
            </w: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牛松</w:t>
            </w:r>
          </w:p>
        </w:tc>
        <w:tc>
          <w:tcPr>
            <w:tcW w:w="368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广州正和会展服务有限公司总经理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微软雅黑" w:hAnsi="微软雅黑" w:eastAsia="微软雅黑" w:cs="微软雅黑"/>
                <w:b/>
                <w:sz w:val="18"/>
                <w:szCs w:val="18"/>
                <w:lang w:val="en-US" w:eastAsia="zh-CN"/>
              </w:rPr>
            </w:pPr>
            <w:r>
              <w:rPr>
                <w:rFonts w:hint="eastAsia" w:ascii="微软雅黑" w:hAnsi="微软雅黑" w:eastAsia="微软雅黑" w:cs="微软雅黑"/>
                <w:sz w:val="18"/>
                <w:szCs w:val="18"/>
                <w:lang w:val="en-US" w:eastAsia="zh-CN"/>
              </w:rPr>
              <w:t>世界医疗旅游产业联盟主席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290" w:type="dxa"/>
            <w:vMerge w:val="restart"/>
            <w:vAlign w:val="top"/>
          </w:tcPr>
          <w:p>
            <w:pPr>
              <w:keepNext w:val="0"/>
              <w:keepLines w:val="0"/>
              <w:pageBreakBefore w:val="0"/>
              <w:widowControl w:val="0"/>
              <w:kinsoku/>
              <w:wordWrap/>
              <w:overflowPunct/>
              <w:topLinePunct w:val="0"/>
              <w:autoSpaceDE/>
              <w:autoSpaceDN/>
              <w:bidi w:val="0"/>
              <w:adjustRightInd/>
              <w:snapToGrid/>
              <w:spacing w:before="2029" w:beforeLines="65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9:</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00</w:t>
            </w:r>
          </w:p>
        </w:tc>
        <w:tc>
          <w:tcPr>
            <w:tcW w:w="3585" w:type="dxa"/>
            <w:vMerge w:val="restart"/>
            <w:vAlign w:val="top"/>
          </w:tcPr>
          <w:p>
            <w:pPr>
              <w:keepNext w:val="0"/>
              <w:keepLines w:val="0"/>
              <w:pageBreakBefore w:val="0"/>
              <w:widowControl w:val="0"/>
              <w:kinsoku/>
              <w:wordWrap/>
              <w:overflowPunct/>
              <w:topLinePunct w:val="0"/>
              <w:autoSpaceDE/>
              <w:autoSpaceDN/>
              <w:bidi w:val="0"/>
              <w:adjustRightInd/>
              <w:snapToGrid/>
              <w:spacing w:before="2029" w:beforeLines="65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000000" w:themeColor="text1"/>
                <w:sz w:val="18"/>
                <w:szCs w:val="18"/>
                <w:lang w:eastAsia="zh-CN"/>
                <w14:textFill>
                  <w14:solidFill>
                    <w14:schemeClr w14:val="tx1"/>
                  </w14:solidFill>
                </w14:textFill>
              </w:rPr>
              <w:t>领导及嘉宾致辞</w:t>
            </w: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157" w:beforeLines="50" w:line="360" w:lineRule="exact"/>
              <w:ind w:left="0" w:leftChars="0" w:right="0" w:rightChars="0" w:firstLine="0" w:firstLineChars="0"/>
              <w:jc w:val="center"/>
              <w:textAlignment w:val="auto"/>
              <w:outlineLvl w:val="9"/>
              <w:rPr>
                <w:rFonts w:hint="eastAsia" w:ascii="微软雅黑" w:hAnsi="微软雅黑" w:eastAsia="微软雅黑" w:cs="微软雅黑"/>
                <w:b w:val="0"/>
                <w:bCs w:val="0"/>
                <w:color w:val="000000" w:themeColor="text1"/>
                <w:sz w:val="18"/>
                <w:szCs w:val="18"/>
                <w:lang w:eastAsia="zh-CN"/>
                <w14:textFill>
                  <w14:solidFill>
                    <w14:schemeClr w14:val="tx1"/>
                  </w14:solidFill>
                </w14:textFill>
              </w:rPr>
            </w:pPr>
            <w:r>
              <w:rPr>
                <w:rFonts w:hint="eastAsia" w:ascii="微软雅黑" w:hAnsi="微软雅黑" w:eastAsia="微软雅黑" w:cs="微软雅黑"/>
                <w:b w:val="0"/>
                <w:bCs w:val="0"/>
                <w:color w:val="000000" w:themeColor="text1"/>
                <w:sz w:val="18"/>
                <w:szCs w:val="18"/>
                <w14:textFill>
                  <w14:solidFill>
                    <w14:schemeClr w14:val="tx1"/>
                  </w14:solidFill>
                </w14:textFill>
              </w:rPr>
              <w:t>刘山在</w:t>
            </w:r>
          </w:p>
        </w:tc>
        <w:tc>
          <w:tcPr>
            <w:tcW w:w="3687"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val="0"/>
                <w:color w:val="000000" w:themeColor="text1"/>
                <w:sz w:val="18"/>
                <w:szCs w:val="18"/>
                <w:lang w:eastAsia="zh-CN"/>
                <w14:textFill>
                  <w14:solidFill>
                    <w14:schemeClr w14:val="tx1"/>
                  </w14:solidFill>
                </w14:textFill>
              </w:rPr>
            </w:pPr>
            <w:r>
              <w:rPr>
                <w:rFonts w:hint="eastAsia" w:ascii="微软雅黑" w:hAnsi="微软雅黑" w:eastAsia="微软雅黑" w:cs="微软雅黑"/>
                <w:b w:val="0"/>
                <w:bCs w:val="0"/>
                <w:color w:val="000000" w:themeColor="text1"/>
                <w:sz w:val="18"/>
                <w:szCs w:val="18"/>
                <w14:textFill>
                  <w14:solidFill>
                    <w14:schemeClr w14:val="tx1"/>
                  </w14:solidFill>
                </w14:textFill>
              </w:rPr>
              <w:t>国家商务部原常务副部长</w:t>
            </w:r>
            <w:r>
              <w:rPr>
                <w:rFonts w:hint="eastAsia" w:ascii="微软雅黑" w:hAnsi="微软雅黑" w:eastAsia="微软雅黑" w:cs="微软雅黑"/>
                <w:b w:val="0"/>
                <w:bCs w:val="0"/>
                <w:color w:val="000000" w:themeColor="text1"/>
                <w:sz w:val="18"/>
                <w:szCs w:val="18"/>
                <w:lang w:eastAsia="zh-CN"/>
                <w14:textFill>
                  <w14:solidFill>
                    <w14:schemeClr w14:val="tx1"/>
                  </w14:solidFill>
                </w14:textFill>
              </w:rPr>
              <w:t>、</w:t>
            </w:r>
            <w:r>
              <w:rPr>
                <w:rFonts w:hint="eastAsia" w:ascii="微软雅黑" w:hAnsi="微软雅黑" w:eastAsia="微软雅黑" w:cs="微软雅黑"/>
                <w:b w:val="0"/>
                <w:bCs w:val="0"/>
                <w:color w:val="000000" w:themeColor="text1"/>
                <w:sz w:val="18"/>
                <w:szCs w:val="18"/>
                <w14:textFill>
                  <w14:solidFill>
                    <w14:schemeClr w14:val="tx1"/>
                  </w14:solidFill>
                </w14:textFill>
              </w:rPr>
              <w:t>中央人民政府驻香港联络办公室原副主任</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290" w:type="dxa"/>
            <w:vMerge w:val="continue"/>
            <w:vAlign w:val="top"/>
          </w:tcPr>
          <w:p>
            <w:pPr>
              <w:keepNext w:val="0"/>
              <w:keepLines w:val="0"/>
              <w:pageBreakBefore w:val="0"/>
              <w:widowControl w:val="0"/>
              <w:kinsoku/>
              <w:wordWrap/>
              <w:overflowPunct/>
              <w:topLinePunct w:val="0"/>
              <w:autoSpaceDE/>
              <w:autoSpaceDN/>
              <w:bidi w:val="0"/>
              <w:adjustRightInd/>
              <w:snapToGrid/>
              <w:spacing w:before="1405" w:beforeLines="450" w:line="240" w:lineRule="auto"/>
              <w:jc w:val="center"/>
              <w:textAlignment w:val="auto"/>
              <w:outlineLvl w:val="9"/>
              <w:rPr>
                <w:rFonts w:hint="eastAsia" w:ascii="微软雅黑" w:hAnsi="微软雅黑" w:eastAsia="微软雅黑" w:cs="微软雅黑"/>
                <w:sz w:val="18"/>
                <w:szCs w:val="18"/>
                <w:lang w:val="en-US" w:eastAsia="zh-CN"/>
              </w:rPr>
            </w:pPr>
          </w:p>
        </w:tc>
        <w:tc>
          <w:tcPr>
            <w:tcW w:w="3585" w:type="dxa"/>
            <w:vMerge w:val="continue"/>
            <w:vAlign w:val="top"/>
          </w:tcPr>
          <w:p>
            <w:pPr>
              <w:keepNext w:val="0"/>
              <w:keepLines w:val="0"/>
              <w:pageBreakBefore w:val="0"/>
              <w:widowControl w:val="0"/>
              <w:kinsoku/>
              <w:wordWrap/>
              <w:overflowPunct/>
              <w:topLinePunct w:val="0"/>
              <w:autoSpaceDE/>
              <w:autoSpaceDN/>
              <w:bidi w:val="0"/>
              <w:adjustRightInd/>
              <w:snapToGrid/>
              <w:spacing w:before="1405" w:beforeLines="450" w:line="240" w:lineRule="auto"/>
              <w:jc w:val="center"/>
              <w:textAlignment w:val="auto"/>
              <w:outlineLvl w:val="9"/>
              <w:rPr>
                <w:rFonts w:hint="eastAsia" w:ascii="微软雅黑" w:hAnsi="微软雅黑" w:eastAsia="微软雅黑" w:cs="微软雅黑"/>
                <w:sz w:val="18"/>
                <w:szCs w:val="18"/>
                <w:lang w:val="en-US" w:eastAsia="zh-CN"/>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刘仁富</w:t>
            </w:r>
          </w:p>
        </w:tc>
        <w:tc>
          <w:tcPr>
            <w:tcW w:w="3687" w:type="dxa"/>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中国抗衰老促进会常务副理事长兼秘书长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290" w:type="dxa"/>
            <w:vMerge w:val="continue"/>
            <w:vAlign w:val="top"/>
          </w:tcPr>
          <w:p>
            <w:pPr>
              <w:keepNext w:val="0"/>
              <w:keepLines w:val="0"/>
              <w:pageBreakBefore w:val="0"/>
              <w:widowControl w:val="0"/>
              <w:kinsoku/>
              <w:wordWrap/>
              <w:overflowPunct/>
              <w:topLinePunct w:val="0"/>
              <w:autoSpaceDE/>
              <w:autoSpaceDN/>
              <w:bidi w:val="0"/>
              <w:adjustRightInd/>
              <w:snapToGrid/>
              <w:spacing w:before="1405" w:beforeLines="450" w:line="240" w:lineRule="auto"/>
              <w:jc w:val="center"/>
              <w:textAlignment w:val="auto"/>
              <w:outlineLvl w:val="9"/>
              <w:rPr>
                <w:rFonts w:hint="eastAsia" w:ascii="微软雅黑" w:hAnsi="微软雅黑" w:eastAsia="微软雅黑" w:cs="微软雅黑"/>
                <w:sz w:val="18"/>
                <w:szCs w:val="18"/>
                <w:lang w:val="en-US" w:eastAsia="zh-CN"/>
              </w:rPr>
            </w:pPr>
          </w:p>
        </w:tc>
        <w:tc>
          <w:tcPr>
            <w:tcW w:w="3585" w:type="dxa"/>
            <w:vMerge w:val="continue"/>
            <w:vAlign w:val="top"/>
          </w:tcPr>
          <w:p>
            <w:pPr>
              <w:keepNext w:val="0"/>
              <w:keepLines w:val="0"/>
              <w:pageBreakBefore w:val="0"/>
              <w:widowControl w:val="0"/>
              <w:kinsoku/>
              <w:wordWrap/>
              <w:overflowPunct/>
              <w:topLinePunct w:val="0"/>
              <w:autoSpaceDE/>
              <w:autoSpaceDN/>
              <w:bidi w:val="0"/>
              <w:adjustRightInd/>
              <w:snapToGrid/>
              <w:spacing w:before="1405" w:beforeLines="450" w:line="240" w:lineRule="auto"/>
              <w:jc w:val="center"/>
              <w:textAlignment w:val="auto"/>
              <w:outlineLvl w:val="9"/>
              <w:rPr>
                <w:rFonts w:hint="eastAsia" w:ascii="微软雅黑" w:hAnsi="微软雅黑" w:eastAsia="微软雅黑" w:cs="微软雅黑"/>
                <w:sz w:val="18"/>
                <w:szCs w:val="18"/>
                <w:lang w:val="en-US" w:eastAsia="zh-CN"/>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313" w:beforeLines="10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相川　直樹</w:t>
            </w:r>
          </w:p>
        </w:tc>
        <w:tc>
          <w:tcPr>
            <w:tcW w:w="3687" w:type="dxa"/>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日本Medical Excellence JAPAN（MEJ）理事、庆应义塾大学名誉教授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290" w:type="dxa"/>
            <w:vMerge w:val="continue"/>
            <w:vAlign w:val="top"/>
          </w:tcPr>
          <w:p>
            <w:pPr>
              <w:keepNext w:val="0"/>
              <w:keepLines w:val="0"/>
              <w:pageBreakBefore w:val="0"/>
              <w:widowControl w:val="0"/>
              <w:kinsoku/>
              <w:wordWrap/>
              <w:overflowPunct/>
              <w:topLinePunct w:val="0"/>
              <w:autoSpaceDE/>
              <w:autoSpaceDN/>
              <w:bidi w:val="0"/>
              <w:adjustRightInd/>
              <w:snapToGrid/>
              <w:spacing w:before="937" w:beforeLines="300" w:line="240" w:lineRule="auto"/>
              <w:jc w:val="center"/>
              <w:textAlignment w:val="auto"/>
              <w:outlineLvl w:val="9"/>
              <w:rPr>
                <w:rFonts w:hint="eastAsia" w:ascii="微软雅黑" w:hAnsi="微软雅黑" w:eastAsia="微软雅黑" w:cs="微软雅黑"/>
                <w:sz w:val="18"/>
                <w:szCs w:val="18"/>
                <w:lang w:val="en-US" w:eastAsia="zh-CN"/>
              </w:rPr>
            </w:pPr>
          </w:p>
        </w:tc>
        <w:tc>
          <w:tcPr>
            <w:tcW w:w="3585" w:type="dxa"/>
            <w:vMerge w:val="continue"/>
            <w:vAlign w:val="top"/>
          </w:tcPr>
          <w:p>
            <w:pPr>
              <w:keepNext w:val="0"/>
              <w:keepLines w:val="0"/>
              <w:pageBreakBefore w:val="0"/>
              <w:widowControl w:val="0"/>
              <w:kinsoku/>
              <w:wordWrap/>
              <w:overflowPunct/>
              <w:topLinePunct w:val="0"/>
              <w:autoSpaceDE/>
              <w:autoSpaceDN/>
              <w:bidi w:val="0"/>
              <w:adjustRightInd/>
              <w:snapToGrid/>
              <w:spacing w:before="781" w:beforeLines="250" w:line="240" w:lineRule="auto"/>
              <w:jc w:val="center"/>
              <w:textAlignment w:val="auto"/>
              <w:outlineLvl w:val="9"/>
              <w:rPr>
                <w:rFonts w:hint="eastAsia" w:ascii="微软雅黑" w:hAnsi="微软雅黑" w:eastAsia="微软雅黑" w:cs="微软雅黑"/>
                <w:sz w:val="18"/>
                <w:szCs w:val="18"/>
                <w:lang w:val="en-US" w:eastAsia="zh-CN"/>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蒙拉查翁·沃拉芭帕·扎伽潘</w:t>
            </w:r>
          </w:p>
        </w:tc>
        <w:tc>
          <w:tcPr>
            <w:tcW w:w="3687" w:type="dxa"/>
            <w:vAlign w:val="top"/>
          </w:tcPr>
          <w:p>
            <w:pPr>
              <w:keepNext w:val="0"/>
              <w:keepLines w:val="0"/>
              <w:pageBreakBefore w:val="0"/>
              <w:widowControl w:val="0"/>
              <w:kinsoku/>
              <w:wordWrap/>
              <w:overflowPunct/>
              <w:topLinePunct w:val="0"/>
              <w:autoSpaceDE/>
              <w:autoSpaceDN/>
              <w:bidi w:val="0"/>
              <w:adjustRightInd/>
              <w:snapToGrid/>
              <w:spacing w:before="313" w:beforeLines="10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泰国卫生部外事局局长、泰国皇室亲王殿下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290" w:type="dxa"/>
            <w:vMerge w:val="continue"/>
            <w:vAlign w:val="top"/>
          </w:tcPr>
          <w:p>
            <w:pPr>
              <w:keepNext w:val="0"/>
              <w:keepLines w:val="0"/>
              <w:pageBreakBefore w:val="0"/>
              <w:widowControl w:val="0"/>
              <w:kinsoku/>
              <w:wordWrap/>
              <w:overflowPunct/>
              <w:topLinePunct w:val="0"/>
              <w:autoSpaceDE/>
              <w:autoSpaceDN/>
              <w:bidi w:val="0"/>
              <w:adjustRightInd/>
              <w:snapToGrid/>
              <w:spacing w:before="625" w:beforeLines="200" w:line="240" w:lineRule="auto"/>
              <w:jc w:val="center"/>
              <w:textAlignment w:val="auto"/>
              <w:outlineLvl w:val="9"/>
              <w:rPr>
                <w:rFonts w:hint="eastAsia" w:ascii="微软雅黑" w:hAnsi="微软雅黑" w:eastAsia="微软雅黑" w:cs="微软雅黑"/>
                <w:sz w:val="18"/>
                <w:szCs w:val="18"/>
                <w:lang w:val="en-US" w:eastAsia="zh-CN"/>
              </w:rPr>
            </w:pPr>
          </w:p>
        </w:tc>
        <w:tc>
          <w:tcPr>
            <w:tcW w:w="3585" w:type="dxa"/>
            <w:vMerge w:val="continue"/>
            <w:vAlign w:val="top"/>
          </w:tcPr>
          <w:p>
            <w:pPr>
              <w:keepNext w:val="0"/>
              <w:keepLines w:val="0"/>
              <w:pageBreakBefore w:val="0"/>
              <w:widowControl w:val="0"/>
              <w:kinsoku/>
              <w:wordWrap/>
              <w:overflowPunct/>
              <w:topLinePunct w:val="0"/>
              <w:autoSpaceDE/>
              <w:autoSpaceDN/>
              <w:bidi w:val="0"/>
              <w:adjustRightInd/>
              <w:snapToGrid/>
              <w:spacing w:before="625" w:beforeLines="200" w:line="240" w:lineRule="auto"/>
              <w:jc w:val="center"/>
              <w:textAlignment w:val="auto"/>
              <w:outlineLvl w:val="9"/>
              <w:rPr>
                <w:rFonts w:hint="eastAsia" w:ascii="微软雅黑" w:hAnsi="微软雅黑" w:eastAsia="微软雅黑" w:cs="微软雅黑"/>
                <w:sz w:val="18"/>
                <w:szCs w:val="18"/>
                <w:lang w:val="en-US" w:eastAsia="zh-CN"/>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000000" w:themeColor="text1"/>
                <w:sz w:val="18"/>
                <w:szCs w:val="18"/>
                <w:lang w:eastAsia="zh-CN"/>
                <w14:textFill>
                  <w14:solidFill>
                    <w14:schemeClr w14:val="tx1"/>
                  </w14:solidFill>
                </w14:textFill>
              </w:rPr>
              <w:t>Anchalee Kumwong （沛琳）</w:t>
            </w:r>
          </w:p>
        </w:tc>
        <w:tc>
          <w:tcPr>
            <w:tcW w:w="3687" w:type="dxa"/>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000000" w:themeColor="text1"/>
                <w:sz w:val="18"/>
                <w:szCs w:val="18"/>
                <w:lang w:eastAsia="zh-CN"/>
                <w14:textFill>
                  <w14:solidFill>
                    <w14:schemeClr w14:val="tx1"/>
                  </w14:solidFill>
                </w14:textFill>
              </w:rPr>
              <w:t>Director of Tourism Authority of Thailand Beijing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1290" w:type="dxa"/>
            <w:vMerge w:val="continue"/>
            <w:vAlign w:val="top"/>
          </w:tcPr>
          <w:p>
            <w:pPr>
              <w:keepNext w:val="0"/>
              <w:keepLines w:val="0"/>
              <w:pageBreakBefore w:val="0"/>
              <w:widowControl w:val="0"/>
              <w:kinsoku/>
              <w:wordWrap/>
              <w:overflowPunct/>
              <w:topLinePunct w:val="0"/>
              <w:autoSpaceDE/>
              <w:autoSpaceDN/>
              <w:bidi w:val="0"/>
              <w:adjustRightInd/>
              <w:snapToGrid/>
              <w:spacing w:before="625" w:beforeLines="200" w:line="240" w:lineRule="auto"/>
              <w:jc w:val="center"/>
              <w:textAlignment w:val="auto"/>
              <w:outlineLvl w:val="9"/>
              <w:rPr>
                <w:rFonts w:hint="eastAsia" w:ascii="微软雅黑" w:hAnsi="微软雅黑" w:eastAsia="微软雅黑" w:cs="微软雅黑"/>
                <w:sz w:val="18"/>
                <w:szCs w:val="18"/>
                <w:lang w:val="en-US" w:eastAsia="zh-CN"/>
              </w:rPr>
            </w:pPr>
          </w:p>
        </w:tc>
        <w:tc>
          <w:tcPr>
            <w:tcW w:w="3585" w:type="dxa"/>
            <w:vMerge w:val="continue"/>
            <w:vAlign w:val="top"/>
          </w:tcPr>
          <w:p>
            <w:pPr>
              <w:keepNext w:val="0"/>
              <w:keepLines w:val="0"/>
              <w:pageBreakBefore w:val="0"/>
              <w:widowControl w:val="0"/>
              <w:kinsoku/>
              <w:wordWrap/>
              <w:overflowPunct/>
              <w:topLinePunct w:val="0"/>
              <w:autoSpaceDE/>
              <w:autoSpaceDN/>
              <w:bidi w:val="0"/>
              <w:adjustRightInd/>
              <w:snapToGrid/>
              <w:spacing w:before="625" w:beforeLines="200" w:line="240" w:lineRule="auto"/>
              <w:jc w:val="center"/>
              <w:textAlignment w:val="auto"/>
              <w:outlineLvl w:val="9"/>
              <w:rPr>
                <w:rFonts w:hint="eastAsia" w:ascii="微软雅黑" w:hAnsi="微软雅黑" w:eastAsia="微软雅黑" w:cs="微软雅黑"/>
                <w:sz w:val="18"/>
                <w:szCs w:val="18"/>
                <w:lang w:val="en-US" w:eastAsia="zh-CN"/>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微软雅黑" w:hAnsi="微软雅黑" w:eastAsia="微软雅黑" w:cs="微软雅黑"/>
                <w:color w:val="000000" w:themeColor="text1"/>
                <w:sz w:val="18"/>
                <w:szCs w:val="18"/>
                <w:lang w:eastAsia="zh-CN"/>
                <w14:textFill>
                  <w14:solidFill>
                    <w14:schemeClr w14:val="tx1"/>
                  </w14:solidFill>
                </w14:textFill>
              </w:rPr>
            </w:pPr>
            <w:r>
              <w:rPr>
                <w:rFonts w:hint="eastAsia" w:ascii="微软雅黑" w:hAnsi="微软雅黑" w:eastAsia="微软雅黑" w:cs="微软雅黑"/>
                <w:color w:val="000000" w:themeColor="text1"/>
                <w:sz w:val="18"/>
                <w:szCs w:val="18"/>
                <w:lang w:eastAsia="zh-CN"/>
                <w14:textFill>
                  <w14:solidFill>
                    <w14:schemeClr w14:val="tx1"/>
                  </w14:solidFill>
                </w14:textFill>
              </w:rPr>
              <w:t>唐敏</w:t>
            </w:r>
          </w:p>
        </w:tc>
        <w:tc>
          <w:tcPr>
            <w:tcW w:w="3687" w:type="dxa"/>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微软雅黑" w:hAnsi="微软雅黑" w:eastAsia="微软雅黑" w:cs="微软雅黑"/>
                <w:color w:val="000000" w:themeColor="text1"/>
                <w:sz w:val="18"/>
                <w:szCs w:val="18"/>
                <w:lang w:eastAsia="zh-CN"/>
                <w14:textFill>
                  <w14:solidFill>
                    <w14:schemeClr w14:val="tx1"/>
                  </w14:solidFill>
                </w14:textFill>
              </w:rPr>
            </w:pPr>
            <w:r>
              <w:rPr>
                <w:rFonts w:hint="eastAsia" w:ascii="微软雅黑" w:hAnsi="微软雅黑" w:eastAsia="微软雅黑" w:cs="微软雅黑"/>
                <w:color w:val="000000" w:themeColor="text1"/>
                <w:sz w:val="18"/>
                <w:szCs w:val="18"/>
                <w:lang w:eastAsia="zh-CN"/>
                <w14:textFill>
                  <w14:solidFill>
                    <w14:schemeClr w14:val="tx1"/>
                  </w14:solidFill>
                </w14:textFill>
              </w:rPr>
              <w:t>俄罗斯ICRM国际生殖医学中心驻大中华区销售总监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90" w:type="dxa"/>
            <w:vMerge w:val="continue"/>
            <w:shd w:val="clear" w:color="auto" w:fill="auto"/>
            <w:vAlign w:val="center"/>
          </w:tcPr>
          <w:p>
            <w:pPr>
              <w:spacing w:line="360" w:lineRule="auto"/>
              <w:jc w:val="center"/>
              <w:rPr>
                <w:rFonts w:hint="eastAsia" w:ascii="微软雅黑" w:hAnsi="微软雅黑" w:eastAsia="微软雅黑" w:cs="微软雅黑"/>
                <w:sz w:val="18"/>
                <w:szCs w:val="18"/>
              </w:rPr>
            </w:pPr>
          </w:p>
        </w:tc>
        <w:tc>
          <w:tcPr>
            <w:tcW w:w="9252" w:type="dxa"/>
            <w:gridSpan w:val="3"/>
            <w:shd w:val="clear" w:color="auto" w:fill="2E75B5" w:themeFill="accent1" w:themeFillShade="BF"/>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b/>
                <w:bCs w:val="0"/>
                <w:color w:val="FFFFFF"/>
                <w:sz w:val="18"/>
                <w:szCs w:val="18"/>
              </w:rPr>
              <w:t>嘉宾合影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90" w:type="dxa"/>
            <w:vAlign w:val="center"/>
          </w:tcPr>
          <w:p>
            <w:pPr>
              <w:spacing w:line="360" w:lineRule="auto"/>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时间</w:t>
            </w:r>
          </w:p>
        </w:tc>
        <w:tc>
          <w:tcPr>
            <w:tcW w:w="3585" w:type="dxa"/>
            <w:vAlign w:val="center"/>
          </w:tcPr>
          <w:p>
            <w:pPr>
              <w:spacing w:line="360" w:lineRule="auto"/>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演讲主题</w:t>
            </w:r>
          </w:p>
        </w:tc>
        <w:tc>
          <w:tcPr>
            <w:tcW w:w="1980" w:type="dxa"/>
            <w:vAlign w:val="center"/>
          </w:tcPr>
          <w:p>
            <w:pPr>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演讲嘉宾</w:t>
            </w:r>
          </w:p>
        </w:tc>
        <w:tc>
          <w:tcPr>
            <w:tcW w:w="3687" w:type="dxa"/>
            <w:vAlign w:val="center"/>
          </w:tcPr>
          <w:p>
            <w:pPr>
              <w:jc w:val="center"/>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嘉宾单位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1290" w:type="dxa"/>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r>
              <w:rPr>
                <w:rFonts w:ascii="微软雅黑" w:hAnsi="微软雅黑" w:eastAsia="微软雅黑" w:cs="微软雅黑"/>
                <w:sz w:val="18"/>
                <w:szCs w:val="18"/>
              </w:rPr>
              <w:t>0</w:t>
            </w:r>
            <w:r>
              <w:rPr>
                <w:rFonts w:hint="eastAsia" w:ascii="微软雅黑" w:hAnsi="微软雅黑" w:eastAsia="微软雅黑" w:cs="微软雅黑"/>
                <w:sz w:val="18"/>
                <w:szCs w:val="18"/>
              </w:rPr>
              <w:t>:00-</w:t>
            </w:r>
            <w:r>
              <w:rPr>
                <w:rFonts w:ascii="微软雅黑" w:hAnsi="微软雅黑" w:eastAsia="微软雅黑" w:cs="微软雅黑"/>
                <w:sz w:val="18"/>
                <w:szCs w:val="18"/>
              </w:rPr>
              <w:t>10</w:t>
            </w:r>
            <w:r>
              <w:rPr>
                <w:rFonts w:hint="eastAsia" w:ascii="微软雅黑" w:hAnsi="微软雅黑" w:eastAsia="微软雅黑" w:cs="微软雅黑"/>
                <w:sz w:val="18"/>
                <w:szCs w:val="18"/>
              </w:rPr>
              <w:t>:30</w:t>
            </w:r>
          </w:p>
        </w:tc>
        <w:tc>
          <w:tcPr>
            <w:tcW w:w="3585" w:type="dxa"/>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w:t>
            </w:r>
            <w:r>
              <w:rPr>
                <w:rFonts w:hint="eastAsia" w:ascii="微软雅黑" w:hAnsi="微软雅黑" w:eastAsia="微软雅黑" w:cs="微软雅黑"/>
                <w:sz w:val="18"/>
                <w:szCs w:val="18"/>
                <w:lang w:eastAsia="zh-CN"/>
              </w:rPr>
              <w:t>级</w:t>
            </w:r>
            <w:r>
              <w:rPr>
                <w:rFonts w:hint="eastAsia" w:ascii="微软雅黑" w:hAnsi="微软雅黑" w:eastAsia="微软雅黑" w:cs="微软雅黑"/>
                <w:sz w:val="18"/>
                <w:szCs w:val="18"/>
              </w:rPr>
              <w:t>健康旅游示范基地</w:t>
            </w:r>
            <w:r>
              <w:rPr>
                <w:rFonts w:hint="eastAsia" w:ascii="微软雅黑" w:hAnsi="微软雅黑" w:eastAsia="微软雅黑" w:cs="微软雅黑"/>
                <w:sz w:val="18"/>
                <w:szCs w:val="18"/>
                <w:lang w:eastAsia="zh-CN"/>
              </w:rPr>
              <w:t>建设方略构想</w:t>
            </w:r>
          </w:p>
        </w:tc>
        <w:tc>
          <w:tcPr>
            <w:tcW w:w="1980" w:type="dxa"/>
            <w:vAlign w:val="center"/>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刘庭芳</w:t>
            </w:r>
          </w:p>
        </w:tc>
        <w:tc>
          <w:tcPr>
            <w:tcW w:w="3687"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中国医疗保健国际交流促进会国际医疗旅游分会主任委员</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清华大学医院管理研究院院长高级顾问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290" w:type="dxa"/>
            <w:vAlign w:val="center"/>
          </w:tcPr>
          <w:p>
            <w:pPr>
              <w:spacing w:line="360" w:lineRule="auto"/>
              <w:jc w:val="center"/>
              <w:rPr>
                <w:rFonts w:hint="eastAsia" w:ascii="微软雅黑" w:hAnsi="微软雅黑" w:eastAsia="微软雅黑" w:cs="微软雅黑"/>
                <w:sz w:val="18"/>
                <w:szCs w:val="18"/>
                <w:lang w:val="en-US" w:eastAsia="zh-CN"/>
              </w:rPr>
            </w:pPr>
            <w:r>
              <w:rPr>
                <w:rFonts w:ascii="微软雅黑" w:hAnsi="微软雅黑" w:eastAsia="微软雅黑" w:cs="微软雅黑"/>
                <w:sz w:val="18"/>
                <w:szCs w:val="18"/>
              </w:rPr>
              <w:t>10</w:t>
            </w:r>
            <w:r>
              <w:rPr>
                <w:rFonts w:hint="eastAsia" w:ascii="微软雅黑" w:hAnsi="微软雅黑" w:eastAsia="微软雅黑" w:cs="微软雅黑"/>
                <w:sz w:val="18"/>
                <w:szCs w:val="18"/>
              </w:rPr>
              <w:t>:30-</w:t>
            </w:r>
            <w:r>
              <w:rPr>
                <w:rFonts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00</w:t>
            </w:r>
          </w:p>
        </w:tc>
        <w:tc>
          <w:tcPr>
            <w:tcW w:w="3585" w:type="dxa"/>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lang w:eastAsia="zh-CN"/>
              </w:rPr>
              <w:t>医疗健康旅游发展的趋势与进展</w:t>
            </w:r>
          </w:p>
        </w:tc>
        <w:tc>
          <w:tcPr>
            <w:tcW w:w="1980" w:type="dxa"/>
            <w:vAlign w:val="center"/>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侯胜田</w:t>
            </w:r>
          </w:p>
        </w:tc>
        <w:tc>
          <w:tcPr>
            <w:tcW w:w="3687"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医疗旅游产业研究学者、评审专家、规划顾问，北京中医药大学管理学院教授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290" w:type="dxa"/>
            <w:vMerge w:val="restart"/>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0-</w:t>
            </w:r>
            <w:r>
              <w:rPr>
                <w:rFonts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0</w:t>
            </w:r>
          </w:p>
        </w:tc>
        <w:tc>
          <w:tcPr>
            <w:tcW w:w="358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圆桌</w:t>
            </w:r>
            <w:r>
              <w:rPr>
                <w:rFonts w:hint="eastAsia" w:ascii="微软雅黑" w:hAnsi="微软雅黑" w:eastAsia="微软雅黑" w:cs="微软雅黑"/>
                <w:sz w:val="18"/>
                <w:szCs w:val="18"/>
                <w:lang w:eastAsia="zh-CN"/>
              </w:rPr>
              <w:t>会议</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highlight w:val="none"/>
              </w:rPr>
              <w:t>中日韩/东亚医疗</w:t>
            </w:r>
            <w:r>
              <w:rPr>
                <w:rFonts w:hint="eastAsia" w:ascii="微软雅黑" w:hAnsi="微软雅黑" w:eastAsia="微软雅黑" w:cs="微软雅黑"/>
                <w:sz w:val="18"/>
                <w:szCs w:val="18"/>
              </w:rPr>
              <w:t>旅游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主题：</w:t>
            </w:r>
            <w:r>
              <w:rPr>
                <w:rFonts w:hint="eastAsia" w:ascii="微软雅黑" w:hAnsi="微软雅黑" w:eastAsia="微软雅黑" w:cs="微软雅黑"/>
                <w:sz w:val="18"/>
                <w:szCs w:val="18"/>
              </w:rPr>
              <w:t>中日韩如何加强医疗旅游合作、共赢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sz w:val="18"/>
                <w:szCs w:val="18"/>
              </w:rPr>
            </w:pPr>
          </w:p>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（主持人：侯胜田）</w:t>
            </w:r>
          </w:p>
        </w:tc>
        <w:tc>
          <w:tcPr>
            <w:tcW w:w="1980" w:type="dxa"/>
            <w:vAlign w:val="center"/>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侯胜田</w:t>
            </w:r>
          </w:p>
        </w:tc>
        <w:tc>
          <w:tcPr>
            <w:tcW w:w="3687" w:type="dxa"/>
            <w:vAlign w:val="center"/>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医疗旅游产业研究学者、评审专家、规划顾问，北京中医药大学管理学院教授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290" w:type="dxa"/>
            <w:vMerge w:val="continue"/>
            <w:vAlign w:val="center"/>
          </w:tcPr>
          <w:p>
            <w:pPr>
              <w:spacing w:line="360" w:lineRule="auto"/>
              <w:jc w:val="center"/>
              <w:rPr>
                <w:rFonts w:hint="eastAsia" w:ascii="微软雅黑" w:hAnsi="微软雅黑" w:eastAsia="微软雅黑" w:cs="微软雅黑"/>
                <w:sz w:val="18"/>
                <w:szCs w:val="18"/>
              </w:rPr>
            </w:pPr>
          </w:p>
        </w:tc>
        <w:tc>
          <w:tcPr>
            <w:tcW w:w="3585" w:type="dxa"/>
            <w:vMerge w:val="continue"/>
            <w:vAlign w:val="center"/>
          </w:tcPr>
          <w:p>
            <w:pPr>
              <w:spacing w:line="360" w:lineRule="auto"/>
              <w:jc w:val="center"/>
              <w:rPr>
                <w:rFonts w:hint="eastAsia" w:ascii="微软雅黑" w:hAnsi="微软雅黑" w:eastAsia="微软雅黑" w:cs="微软雅黑"/>
                <w:sz w:val="18"/>
                <w:szCs w:val="18"/>
              </w:rPr>
            </w:pPr>
          </w:p>
        </w:tc>
        <w:tc>
          <w:tcPr>
            <w:tcW w:w="1980" w:type="dxa"/>
            <w:vAlign w:val="center"/>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秦基南</w:t>
            </w:r>
          </w:p>
        </w:tc>
        <w:tc>
          <w:tcPr>
            <w:tcW w:w="3687" w:type="dxa"/>
            <w:vAlign w:val="center"/>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韩国延世大学健康管理学院教授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290" w:type="dxa"/>
            <w:vMerge w:val="continue"/>
            <w:vAlign w:val="center"/>
          </w:tcPr>
          <w:p>
            <w:pPr>
              <w:spacing w:line="360" w:lineRule="auto"/>
              <w:jc w:val="center"/>
              <w:rPr>
                <w:rFonts w:hint="eastAsia" w:ascii="微软雅黑" w:hAnsi="微软雅黑" w:eastAsia="微软雅黑" w:cs="微软雅黑"/>
                <w:sz w:val="18"/>
                <w:szCs w:val="18"/>
              </w:rPr>
            </w:pPr>
          </w:p>
        </w:tc>
        <w:tc>
          <w:tcPr>
            <w:tcW w:w="3585" w:type="dxa"/>
            <w:vMerge w:val="continue"/>
            <w:vAlign w:val="center"/>
          </w:tcPr>
          <w:p>
            <w:pPr>
              <w:spacing w:line="360" w:lineRule="auto"/>
              <w:jc w:val="center"/>
              <w:rPr>
                <w:rFonts w:hint="eastAsia" w:ascii="微软雅黑" w:hAnsi="微软雅黑" w:eastAsia="微软雅黑" w:cs="微软雅黑"/>
                <w:sz w:val="18"/>
                <w:szCs w:val="18"/>
              </w:rPr>
            </w:pPr>
          </w:p>
        </w:tc>
        <w:tc>
          <w:tcPr>
            <w:tcW w:w="1980" w:type="dxa"/>
            <w:vAlign w:val="center"/>
          </w:tcPr>
          <w:p>
            <w:pPr>
              <w:jc w:val="center"/>
              <w:rPr>
                <w:rFonts w:hint="eastAsia" w:ascii="微软雅黑" w:hAnsi="微软雅黑" w:eastAsia="微软雅黑" w:cs="微软雅黑"/>
                <w:sz w:val="18"/>
                <w:szCs w:val="18"/>
                <w:lang w:eastAsia="zh-CN"/>
              </w:rPr>
            </w:pPr>
            <w:r>
              <w:rPr>
                <w:rFonts w:ascii="微软雅黑" w:hAnsi="微软雅黑" w:eastAsia="微软雅黑" w:cs="微软雅黑"/>
                <w:sz w:val="18"/>
                <w:szCs w:val="18"/>
              </w:rPr>
              <w:t>Serina Okamura</w:t>
            </w:r>
          </w:p>
        </w:tc>
        <w:tc>
          <w:tcPr>
            <w:tcW w:w="3687" w:type="dxa"/>
            <w:vAlign w:val="center"/>
          </w:tcPr>
          <w:p>
            <w:pPr>
              <w:jc w:val="center"/>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rPr>
              <w:t>日本医疗福祉</w:t>
            </w:r>
            <w:r>
              <w:rPr>
                <w:rFonts w:hint="eastAsia" w:ascii="微软雅黑" w:hAnsi="微软雅黑" w:eastAsia="微软雅黑" w:cs="微软雅黑"/>
                <w:sz w:val="18"/>
                <w:szCs w:val="18"/>
                <w:lang w:eastAsia="zh-CN"/>
              </w:rPr>
              <w:t>大学</w:t>
            </w:r>
            <w:r>
              <w:rPr>
                <w:rFonts w:hint="eastAsia" w:ascii="微软雅黑" w:hAnsi="微软雅黑" w:eastAsia="微软雅黑" w:cs="微软雅黑"/>
                <w:sz w:val="18"/>
                <w:szCs w:val="18"/>
              </w:rPr>
              <w:t>健康服务管理</w:t>
            </w:r>
            <w:r>
              <w:rPr>
                <w:rFonts w:hint="eastAsia" w:ascii="微软雅黑" w:hAnsi="微软雅黑" w:eastAsia="微软雅黑" w:cs="微软雅黑"/>
                <w:sz w:val="18"/>
                <w:szCs w:val="18"/>
                <w:lang w:eastAsia="zh-CN"/>
              </w:rPr>
              <w:t>学院</w:t>
            </w:r>
            <w:r>
              <w:rPr>
                <w:rFonts w:hint="eastAsia" w:ascii="微软雅黑" w:hAnsi="微软雅黑" w:eastAsia="微软雅黑" w:cs="微软雅黑"/>
                <w:sz w:val="18"/>
                <w:szCs w:val="1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290" w:type="dxa"/>
            <w:vMerge w:val="continue"/>
            <w:vAlign w:val="center"/>
          </w:tcPr>
          <w:p>
            <w:pPr>
              <w:spacing w:line="360" w:lineRule="auto"/>
              <w:jc w:val="center"/>
              <w:rPr>
                <w:rFonts w:hint="eastAsia" w:ascii="微软雅黑" w:hAnsi="微软雅黑" w:eastAsia="微软雅黑" w:cs="微软雅黑"/>
                <w:sz w:val="18"/>
                <w:szCs w:val="18"/>
              </w:rPr>
            </w:pPr>
          </w:p>
        </w:tc>
        <w:tc>
          <w:tcPr>
            <w:tcW w:w="3585" w:type="dxa"/>
            <w:vMerge w:val="continue"/>
            <w:vAlign w:val="center"/>
          </w:tcPr>
          <w:p>
            <w:pPr>
              <w:spacing w:line="360" w:lineRule="auto"/>
              <w:jc w:val="center"/>
              <w:rPr>
                <w:rFonts w:hint="eastAsia" w:ascii="微软雅黑" w:hAnsi="微软雅黑" w:eastAsia="微软雅黑" w:cs="微软雅黑"/>
                <w:sz w:val="18"/>
                <w:szCs w:val="18"/>
              </w:rPr>
            </w:pPr>
          </w:p>
        </w:tc>
        <w:tc>
          <w:tcPr>
            <w:tcW w:w="1980"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相川　直樹</w:t>
            </w:r>
          </w:p>
        </w:tc>
        <w:tc>
          <w:tcPr>
            <w:tcW w:w="3687"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日本Medical Excellence JAPAN（MEJ）理事、庆应义塾大学名誉教授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542" w:type="dxa"/>
            <w:gridSpan w:val="4"/>
            <w:shd w:val="clear" w:color="auto" w:fill="2E75B5" w:themeFill="accent1" w:themeFillShade="BF"/>
            <w:vAlign w:val="center"/>
          </w:tcPr>
          <w:p>
            <w:pPr>
              <w:jc w:val="center"/>
              <w:rPr>
                <w:rFonts w:hint="eastAsia" w:ascii="微软雅黑" w:hAnsi="微软雅黑" w:eastAsia="微软雅黑" w:cs="微软雅黑"/>
                <w:b/>
                <w:sz w:val="18"/>
                <w:szCs w:val="18"/>
              </w:rPr>
            </w:pPr>
            <w:r>
              <w:rPr>
                <w:rFonts w:hint="eastAsia" w:ascii="微软雅黑" w:hAnsi="微软雅黑" w:eastAsia="微软雅黑" w:cs="微软雅黑"/>
                <w:b/>
                <w:color w:val="FFFFFF"/>
                <w:sz w:val="18"/>
                <w:szCs w:val="18"/>
              </w:rPr>
              <w:t>12:</w:t>
            </w:r>
            <w:r>
              <w:rPr>
                <w:rFonts w:ascii="微软雅黑" w:hAnsi="微软雅黑" w:eastAsia="微软雅黑" w:cs="微软雅黑"/>
                <w:b/>
                <w:color w:val="FFFFFF"/>
                <w:sz w:val="18"/>
                <w:szCs w:val="18"/>
              </w:rPr>
              <w:t>00</w:t>
            </w:r>
            <w:r>
              <w:rPr>
                <w:rFonts w:hint="eastAsia" w:ascii="微软雅黑" w:hAnsi="微软雅黑" w:eastAsia="微软雅黑" w:cs="微软雅黑"/>
                <w:b/>
                <w:color w:val="FFFFFF"/>
                <w:sz w:val="18"/>
                <w:szCs w:val="18"/>
              </w:rPr>
              <w:t>-1</w:t>
            </w:r>
            <w:r>
              <w:rPr>
                <w:rFonts w:hint="eastAsia" w:ascii="微软雅黑" w:hAnsi="微软雅黑" w:eastAsia="微软雅黑" w:cs="微软雅黑"/>
                <w:b/>
                <w:color w:val="FFFFFF"/>
                <w:sz w:val="18"/>
                <w:szCs w:val="18"/>
                <w:lang w:val="en-US" w:eastAsia="zh-CN"/>
              </w:rPr>
              <w:t>4</w:t>
            </w:r>
            <w:r>
              <w:rPr>
                <w:rFonts w:hint="eastAsia" w:ascii="微软雅黑" w:hAnsi="微软雅黑" w:eastAsia="微软雅黑" w:cs="微软雅黑"/>
                <w:b/>
                <w:color w:val="FFFFFF"/>
                <w:sz w:val="18"/>
                <w:szCs w:val="18"/>
              </w:rPr>
              <w:t>:</w:t>
            </w:r>
            <w:r>
              <w:rPr>
                <w:rFonts w:hint="eastAsia" w:ascii="微软雅黑" w:hAnsi="微软雅黑" w:eastAsia="微软雅黑" w:cs="微软雅黑"/>
                <w:b/>
                <w:color w:val="FFFFFF"/>
                <w:sz w:val="18"/>
                <w:szCs w:val="18"/>
                <w:lang w:val="en-US" w:eastAsia="zh-CN"/>
              </w:rPr>
              <w:t>0</w:t>
            </w:r>
            <w:r>
              <w:rPr>
                <w:rFonts w:hint="eastAsia" w:ascii="微软雅黑" w:hAnsi="微软雅黑" w:eastAsia="微软雅黑" w:cs="微软雅黑"/>
                <w:b/>
                <w:color w:val="FFFFFF"/>
                <w:sz w:val="18"/>
                <w:szCs w:val="18"/>
              </w:rPr>
              <w:t>0</w:t>
            </w:r>
            <w:r>
              <w:rPr>
                <w:rFonts w:ascii="微软雅黑" w:hAnsi="微软雅黑" w:eastAsia="微软雅黑" w:cs="微软雅黑"/>
                <w:b/>
                <w:color w:val="FFFFFF"/>
                <w:sz w:val="18"/>
                <w:szCs w:val="18"/>
              </w:rPr>
              <w:t xml:space="preserve"> </w:t>
            </w:r>
            <w:r>
              <w:rPr>
                <w:rFonts w:hint="eastAsia" w:ascii="微软雅黑" w:hAnsi="微软雅黑" w:eastAsia="微软雅黑" w:cs="微软雅黑"/>
                <w:b/>
                <w:color w:val="FFFFFF"/>
                <w:sz w:val="18"/>
                <w:szCs w:val="18"/>
              </w:rPr>
              <w:t>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90" w:type="dxa"/>
            <w:vAlign w:val="center"/>
          </w:tcPr>
          <w:p>
            <w:pPr>
              <w:spacing w:line="360" w:lineRule="auto"/>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4</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0</w:t>
            </w:r>
            <w:r>
              <w:rPr>
                <w:rFonts w:hint="eastAsia" w:ascii="微软雅黑" w:hAnsi="微软雅黑" w:eastAsia="微软雅黑" w:cs="微软雅黑"/>
                <w:color w:val="auto"/>
                <w:sz w:val="18"/>
                <w:szCs w:val="18"/>
              </w:rPr>
              <w:t>0-</w:t>
            </w:r>
            <w:r>
              <w:rPr>
                <w:rFonts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4</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3</w:t>
            </w:r>
            <w:r>
              <w:rPr>
                <w:rFonts w:hint="eastAsia" w:ascii="微软雅黑" w:hAnsi="微软雅黑" w:eastAsia="微软雅黑" w:cs="微软雅黑"/>
                <w:color w:val="auto"/>
                <w:sz w:val="18"/>
                <w:szCs w:val="18"/>
              </w:rPr>
              <w:t>0</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sz w:val="18"/>
                <w:szCs w:val="18"/>
                <w:lang w:eastAsia="zh-CN"/>
              </w:rPr>
              <w:t>中国国际医疗模式初探</w:t>
            </w:r>
          </w:p>
        </w:tc>
        <w:tc>
          <w:tcPr>
            <w:tcW w:w="1980" w:type="dxa"/>
            <w:vAlign w:val="center"/>
          </w:tcPr>
          <w:p>
            <w:pPr>
              <w:jc w:val="center"/>
              <w:rPr>
                <w:rFonts w:hint="eastAsia" w:ascii="微软雅黑" w:hAnsi="微软雅黑" w:eastAsia="微软雅黑" w:cs="微软雅黑"/>
                <w:color w:val="auto"/>
                <w:sz w:val="18"/>
                <w:szCs w:val="18"/>
              </w:rPr>
            </w:pPr>
            <w:r>
              <w:rPr>
                <w:rFonts w:hint="eastAsia" w:ascii="微软雅黑" w:hAnsi="微软雅黑" w:eastAsia="微软雅黑" w:cs="微软雅黑"/>
                <w:sz w:val="18"/>
                <w:szCs w:val="18"/>
                <w:highlight w:val="none"/>
              </w:rPr>
              <w:t>朱宇清</w:t>
            </w:r>
          </w:p>
        </w:tc>
        <w:tc>
          <w:tcPr>
            <w:tcW w:w="3687" w:type="dxa"/>
            <w:vAlign w:val="center"/>
          </w:tcPr>
          <w:p>
            <w:pPr>
              <w:jc w:val="center"/>
              <w:rPr>
                <w:rFonts w:hint="eastAsia" w:ascii="微软雅黑" w:hAnsi="微软雅黑" w:eastAsia="微软雅黑" w:cs="微软雅黑"/>
                <w:color w:val="auto"/>
                <w:sz w:val="18"/>
                <w:szCs w:val="18"/>
              </w:rPr>
            </w:pPr>
            <w:r>
              <w:rPr>
                <w:rFonts w:hint="eastAsia" w:ascii="微软雅黑" w:hAnsi="微软雅黑" w:eastAsia="微软雅黑" w:cs="微软雅黑"/>
                <w:sz w:val="18"/>
                <w:szCs w:val="18"/>
                <w:highlight w:val="none"/>
                <w:lang w:eastAsia="zh-CN"/>
              </w:rPr>
              <w:t>中日友好医院国际部医疗主任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290" w:type="dxa"/>
            <w:vAlign w:val="center"/>
          </w:tcPr>
          <w:p>
            <w:pPr>
              <w:spacing w:line="360" w:lineRule="auto"/>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4</w:t>
            </w:r>
            <w:r>
              <w:rPr>
                <w:rFonts w:hint="eastAsia" w:ascii="微软雅黑" w:hAnsi="微软雅黑" w:eastAsia="微软雅黑" w:cs="微软雅黑"/>
                <w:color w:val="auto"/>
                <w:sz w:val="18"/>
                <w:szCs w:val="18"/>
              </w:rPr>
              <w:t>:30-</w:t>
            </w:r>
            <w:r>
              <w:rPr>
                <w:rFonts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5</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0</w:t>
            </w:r>
            <w:r>
              <w:rPr>
                <w:rFonts w:hint="eastAsia" w:ascii="微软雅黑" w:hAnsi="微软雅黑" w:eastAsia="微软雅黑" w:cs="微软雅黑"/>
                <w:color w:val="auto"/>
                <w:sz w:val="18"/>
                <w:szCs w:val="18"/>
              </w:rPr>
              <w:t>0</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eastAsia="zh-CN"/>
              </w:rPr>
              <w:t>Lomalinda Universtiy</w:t>
            </w:r>
          </w:p>
        </w:tc>
        <w:tc>
          <w:tcPr>
            <w:tcW w:w="1980" w:type="dxa"/>
            <w:vAlign w:val="center"/>
          </w:tcPr>
          <w:p>
            <w:pPr>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Adel Bareh</w:t>
            </w:r>
          </w:p>
        </w:tc>
        <w:tc>
          <w:tcPr>
            <w:tcW w:w="3687" w:type="dxa"/>
            <w:vAlign w:val="center"/>
          </w:tcPr>
          <w:p>
            <w:pPr>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Loma Linda University Medical Center</w:t>
            </w:r>
          </w:p>
          <w:p>
            <w:pPr>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国际业务发展总监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290" w:type="dxa"/>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5</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0</w:t>
            </w:r>
            <w:r>
              <w:rPr>
                <w:rFonts w:hint="eastAsia" w:ascii="微软雅黑" w:hAnsi="微软雅黑" w:eastAsia="微软雅黑" w:cs="微软雅黑"/>
                <w:color w:val="auto"/>
                <w:sz w:val="18"/>
                <w:szCs w:val="18"/>
              </w:rPr>
              <w:t>0-</w:t>
            </w:r>
            <w:r>
              <w:rPr>
                <w:rFonts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5</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3</w:t>
            </w:r>
            <w:r>
              <w:rPr>
                <w:rFonts w:hint="eastAsia" w:ascii="微软雅黑" w:hAnsi="微软雅黑" w:eastAsia="微软雅黑" w:cs="微软雅黑"/>
                <w:color w:val="auto"/>
                <w:sz w:val="18"/>
                <w:szCs w:val="18"/>
              </w:rPr>
              <w:t>0</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eastAsia="zh-CN"/>
              </w:rPr>
              <w:t>土耳其医疗趋势与今日发展</w:t>
            </w:r>
          </w:p>
        </w:tc>
        <w:tc>
          <w:tcPr>
            <w:tcW w:w="1980" w:type="dxa"/>
            <w:vAlign w:val="center"/>
          </w:tcPr>
          <w:p>
            <w:pPr>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eastAsia="zh-CN"/>
              </w:rPr>
              <w:t>Oktay Baştanoğlu</w:t>
            </w:r>
          </w:p>
        </w:tc>
        <w:tc>
          <w:tcPr>
            <w:tcW w:w="3687" w:type="dxa"/>
            <w:vAlign w:val="center"/>
          </w:tcPr>
          <w:p>
            <w:pPr>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lang w:val="en-US" w:eastAsia="zh-CN" w:bidi="ar"/>
              </w:rPr>
              <w:t>土耳其turkishdoc医疗管理集团总经理/丽芙医院董事会会员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1290" w:type="dxa"/>
            <w:vAlign w:val="center"/>
          </w:tcPr>
          <w:p>
            <w:pPr>
              <w:spacing w:line="360" w:lineRule="auto"/>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5</w:t>
            </w:r>
            <w:r>
              <w:rPr>
                <w:rFonts w:hint="eastAsia" w:ascii="微软雅黑" w:hAnsi="微软雅黑" w:eastAsia="微软雅黑" w:cs="微软雅黑"/>
                <w:color w:val="auto"/>
                <w:sz w:val="18"/>
                <w:szCs w:val="18"/>
              </w:rPr>
              <w:t>:30-</w:t>
            </w:r>
            <w:r>
              <w:rPr>
                <w:rFonts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6</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0</w:t>
            </w:r>
            <w:r>
              <w:rPr>
                <w:rFonts w:hint="eastAsia" w:ascii="微软雅黑" w:hAnsi="微软雅黑" w:eastAsia="微软雅黑" w:cs="微软雅黑"/>
                <w:color w:val="auto"/>
                <w:sz w:val="18"/>
                <w:szCs w:val="18"/>
              </w:rPr>
              <w:t>0</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现代生殖技术：俄罗斯联邦的经验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Modern reproductive technologies: Russian Federation experience</w:t>
            </w:r>
          </w:p>
        </w:tc>
        <w:tc>
          <w:tcPr>
            <w:tcW w:w="1980" w:type="dxa"/>
            <w:vAlign w:val="center"/>
          </w:tcPr>
          <w:p>
            <w:pPr>
              <w:jc w:val="cente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Vladimir Kazantsev</w:t>
            </w:r>
          </w:p>
        </w:tc>
        <w:tc>
          <w:tcPr>
            <w:tcW w:w="3687" w:type="dxa"/>
            <w:vAlign w:val="center"/>
          </w:tcPr>
          <w:p>
            <w:pPr>
              <w:jc w:val="center"/>
              <w:rPr>
                <w:rFonts w:hint="eastAsia" w:ascii="微软雅黑" w:hAnsi="微软雅黑" w:eastAsia="微软雅黑" w:cs="微软雅黑"/>
                <w:color w:val="auto"/>
                <w:kern w:val="0"/>
                <w:sz w:val="18"/>
                <w:szCs w:val="18"/>
                <w:lang w:val="en-US" w:eastAsia="zh-CN" w:bidi="ar"/>
              </w:rPr>
            </w:pPr>
            <w:r>
              <w:rPr>
                <w:rFonts w:hint="eastAsia" w:ascii="微软雅黑" w:hAnsi="微软雅黑" w:eastAsia="微软雅黑" w:cs="微软雅黑"/>
                <w:color w:val="auto"/>
                <w:kern w:val="0"/>
                <w:sz w:val="18"/>
                <w:szCs w:val="18"/>
                <w:lang w:val="en-US" w:eastAsia="zh-CN" w:bidi="ar"/>
              </w:rPr>
              <w:t>Mother&amp;Child Medical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1290" w:type="dxa"/>
            <w:vAlign w:val="center"/>
          </w:tcPr>
          <w:p>
            <w:pPr>
              <w:spacing w:line="360" w:lineRule="auto"/>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6</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0</w:t>
            </w:r>
            <w:r>
              <w:rPr>
                <w:rFonts w:hint="eastAsia" w:ascii="微软雅黑" w:hAnsi="微软雅黑" w:eastAsia="微软雅黑" w:cs="微软雅黑"/>
                <w:color w:val="auto"/>
                <w:sz w:val="18"/>
                <w:szCs w:val="18"/>
              </w:rPr>
              <w:t>0-</w:t>
            </w:r>
            <w:r>
              <w:rPr>
                <w:rFonts w:ascii="微软雅黑" w:hAnsi="微软雅黑" w:eastAsia="微软雅黑" w:cs="微软雅黑"/>
                <w:color w:val="auto"/>
                <w:sz w:val="18"/>
                <w:szCs w:val="18"/>
              </w:rPr>
              <w:t>1</w:t>
            </w:r>
            <w:r>
              <w:rPr>
                <w:rFonts w:hint="eastAsia" w:ascii="微软雅黑" w:hAnsi="微软雅黑" w:eastAsia="微软雅黑" w:cs="微软雅黑"/>
                <w:color w:val="auto"/>
                <w:sz w:val="18"/>
                <w:szCs w:val="18"/>
                <w:lang w:val="en-US" w:eastAsia="zh-CN"/>
              </w:rPr>
              <w:t>6</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3</w:t>
            </w:r>
            <w:r>
              <w:rPr>
                <w:rFonts w:hint="eastAsia" w:ascii="微软雅黑" w:hAnsi="微软雅黑" w:eastAsia="微软雅黑" w:cs="微软雅黑"/>
                <w:color w:val="auto"/>
                <w:sz w:val="18"/>
                <w:szCs w:val="18"/>
              </w:rPr>
              <w:t>0</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《芝加哥秀美私塾》提供家庭高级定制服务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rPr>
              <w:t>Chicago Goodrose Academy Provides Exclusive Family Care Program</w:t>
            </w:r>
          </w:p>
        </w:tc>
        <w:tc>
          <w:tcPr>
            <w:tcW w:w="1980" w:type="dxa"/>
            <w:vAlign w:val="center"/>
          </w:tcPr>
          <w:p>
            <w:pPr>
              <w:jc w:val="cente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John Schuberth</w:t>
            </w:r>
          </w:p>
        </w:tc>
        <w:tc>
          <w:tcPr>
            <w:tcW w:w="3687"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美国秀美私塾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542" w:type="dxa"/>
            <w:gridSpan w:val="4"/>
            <w:shd w:val="clear" w:color="auto" w:fill="2E75B5" w:themeFill="accent1" w:themeFillShade="BF"/>
            <w:vAlign w:val="center"/>
          </w:tcPr>
          <w:p>
            <w:pPr>
              <w:spacing w:line="360" w:lineRule="auto"/>
              <w:jc w:val="center"/>
              <w:rPr>
                <w:rFonts w:hint="eastAsia" w:ascii="微软雅黑" w:hAnsi="微软雅黑" w:eastAsia="微软雅黑" w:cs="微软雅黑"/>
                <w:b/>
                <w:color w:val="FFFFFF"/>
                <w:sz w:val="18"/>
                <w:szCs w:val="18"/>
              </w:rPr>
            </w:pPr>
            <w:r>
              <w:rPr>
                <w:rFonts w:hint="eastAsia" w:ascii="微软雅黑" w:hAnsi="微软雅黑" w:eastAsia="微软雅黑" w:cs="微软雅黑"/>
                <w:b/>
                <w:bCs/>
                <w:color w:val="FFFFFF" w:themeColor="background1"/>
                <w:szCs w:val="21"/>
                <w14:textFill>
                  <w14:solidFill>
                    <w14:schemeClr w14:val="bg1"/>
                  </w14:solidFill>
                </w14:textFill>
              </w:rPr>
              <w:t>11月1</w:t>
            </w:r>
            <w:r>
              <w:rPr>
                <w:rFonts w:hint="eastAsia" w:ascii="微软雅黑" w:hAnsi="微软雅黑" w:eastAsia="微软雅黑" w:cs="微软雅黑"/>
                <w:b/>
                <w:bCs/>
                <w:color w:val="FFFFFF" w:themeColor="background1"/>
                <w:szCs w:val="21"/>
                <w:lang w:val="en-US" w:eastAsia="zh-CN"/>
                <w14:textFill>
                  <w14:solidFill>
                    <w14:schemeClr w14:val="bg1"/>
                  </w14:solidFill>
                </w14:textFill>
              </w:rPr>
              <w:t>7</w:t>
            </w:r>
            <w:r>
              <w:rPr>
                <w:rFonts w:hint="eastAsia" w:ascii="微软雅黑" w:hAnsi="微软雅黑" w:eastAsia="微软雅黑" w:cs="微软雅黑"/>
                <w:b/>
                <w:bCs/>
                <w:color w:val="FFFFFF" w:themeColor="background1"/>
                <w:szCs w:val="21"/>
                <w14:textFill>
                  <w14:solidFill>
                    <w14:schemeClr w14:val="bg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290" w:type="dxa"/>
            <w:shd w:val="clear" w:color="auto" w:fill="auto"/>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b/>
                <w:sz w:val="18"/>
                <w:szCs w:val="18"/>
              </w:rPr>
              <w:t>时间</w:t>
            </w:r>
          </w:p>
        </w:tc>
        <w:tc>
          <w:tcPr>
            <w:tcW w:w="3585" w:type="dxa"/>
            <w:shd w:val="clear" w:color="auto" w:fill="auto"/>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b/>
                <w:sz w:val="18"/>
                <w:szCs w:val="18"/>
              </w:rPr>
              <w:t>演讲主题</w:t>
            </w:r>
          </w:p>
        </w:tc>
        <w:tc>
          <w:tcPr>
            <w:tcW w:w="1980" w:type="dxa"/>
            <w:shd w:val="clear" w:color="auto" w:fill="auto"/>
            <w:vAlign w:val="center"/>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b/>
                <w:sz w:val="18"/>
                <w:szCs w:val="18"/>
              </w:rPr>
              <w:t>演讲嘉宾</w:t>
            </w:r>
          </w:p>
        </w:tc>
        <w:tc>
          <w:tcPr>
            <w:tcW w:w="3687" w:type="dxa"/>
            <w:shd w:val="clear" w:color="auto" w:fill="auto"/>
            <w:vAlign w:val="center"/>
          </w:tcPr>
          <w:p>
            <w:p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b/>
                <w:sz w:val="18"/>
                <w:szCs w:val="18"/>
                <w:lang w:val="en-US" w:eastAsia="zh-CN"/>
              </w:rPr>
              <w:t>嘉宾单位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1290" w:type="dxa"/>
            <w:shd w:val="clear" w:color="auto" w:fill="auto"/>
            <w:vAlign w:val="center"/>
          </w:tcPr>
          <w:p>
            <w:pPr>
              <w:spacing w:line="360" w:lineRule="auto"/>
              <w:jc w:val="center"/>
              <w:rPr>
                <w:rFonts w:hint="eastAsia" w:ascii="微软雅黑" w:hAnsi="微软雅黑" w:eastAsia="微软雅黑" w:cs="微软雅黑"/>
                <w:b/>
                <w:sz w:val="18"/>
                <w:szCs w:val="18"/>
              </w:rPr>
            </w:pPr>
            <w:r>
              <w:rPr>
                <w:rFonts w:hint="eastAsia" w:ascii="微软雅黑" w:hAnsi="微软雅黑" w:eastAsia="微软雅黑" w:cs="微软雅黑"/>
                <w:sz w:val="18"/>
                <w:szCs w:val="18"/>
              </w:rPr>
              <w:t>1</w:t>
            </w:r>
            <w:r>
              <w:rPr>
                <w:rFonts w:ascii="微软雅黑" w:hAnsi="微软雅黑" w:eastAsia="微软雅黑" w:cs="微软雅黑"/>
                <w:sz w:val="18"/>
                <w:szCs w:val="18"/>
              </w:rPr>
              <w:t>0</w:t>
            </w:r>
            <w:r>
              <w:rPr>
                <w:rFonts w:hint="eastAsia" w:ascii="微软雅黑" w:hAnsi="微软雅黑" w:eastAsia="微软雅黑" w:cs="微软雅黑"/>
                <w:sz w:val="18"/>
                <w:szCs w:val="18"/>
              </w:rPr>
              <w:t>:00-</w:t>
            </w:r>
            <w:r>
              <w:rPr>
                <w:rFonts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0</w:t>
            </w:r>
          </w:p>
        </w:tc>
        <w:tc>
          <w:tcPr>
            <w:tcW w:w="3585" w:type="dxa"/>
            <w:shd w:val="clear" w:color="auto" w:fill="auto"/>
            <w:vAlign w:val="center"/>
          </w:tcPr>
          <w:p>
            <w:pPr>
              <w:spacing w:line="360" w:lineRule="auto"/>
              <w:jc w:val="center"/>
              <w:rPr>
                <w:rFonts w:hint="eastAsia" w:ascii="微软雅黑" w:hAnsi="微软雅黑" w:eastAsia="微软雅黑" w:cs="微软雅黑"/>
                <w:b/>
                <w:sz w:val="18"/>
                <w:szCs w:val="18"/>
              </w:rPr>
            </w:pPr>
            <w:r>
              <w:rPr>
                <w:rFonts w:hint="eastAsia" w:ascii="微软雅黑" w:hAnsi="微软雅黑" w:eastAsia="微软雅黑" w:cs="微软雅黑"/>
                <w:sz w:val="18"/>
                <w:szCs w:val="18"/>
              </w:rPr>
              <w:t>泰国</w:t>
            </w:r>
            <w:r>
              <w:rPr>
                <w:rFonts w:hint="eastAsia" w:ascii="微软雅黑" w:hAnsi="微软雅黑" w:eastAsia="微软雅黑" w:cs="微软雅黑"/>
                <w:sz w:val="18"/>
                <w:szCs w:val="18"/>
                <w:lang w:eastAsia="zh-CN"/>
              </w:rPr>
              <w:t>辅助生殖高峰论坛暨</w:t>
            </w:r>
            <w:r>
              <w:rPr>
                <w:rFonts w:hint="eastAsia" w:ascii="微软雅黑" w:hAnsi="微软雅黑" w:eastAsia="微软雅黑" w:cs="微软雅黑"/>
                <w:sz w:val="18"/>
                <w:szCs w:val="18"/>
              </w:rPr>
              <w:t>LRC</w:t>
            </w:r>
            <w:r>
              <w:rPr>
                <w:rFonts w:hint="eastAsia" w:ascii="微软雅黑" w:hAnsi="微软雅黑" w:eastAsia="微软雅黑" w:cs="微软雅黑"/>
                <w:sz w:val="18"/>
                <w:szCs w:val="18"/>
                <w:lang w:eastAsia="zh-CN"/>
              </w:rPr>
              <w:t>中国</w:t>
            </w:r>
            <w:r>
              <w:rPr>
                <w:rFonts w:hint="eastAsia" w:ascii="微软雅黑" w:hAnsi="微软雅黑" w:eastAsia="微软雅黑" w:cs="微软雅黑"/>
                <w:sz w:val="18"/>
                <w:szCs w:val="18"/>
              </w:rPr>
              <w:t>发布会</w:t>
            </w:r>
          </w:p>
        </w:tc>
        <w:tc>
          <w:tcPr>
            <w:tcW w:w="1980" w:type="dxa"/>
            <w:shd w:val="clear" w:color="auto" w:fill="auto"/>
            <w:vAlign w:val="center"/>
          </w:tcPr>
          <w:p>
            <w:pPr>
              <w:jc w:val="center"/>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蒙拉查翁·沃拉芭帕·扎伽潘</w:t>
            </w:r>
          </w:p>
        </w:tc>
        <w:tc>
          <w:tcPr>
            <w:tcW w:w="3687" w:type="dxa"/>
            <w:shd w:val="clear" w:color="auto" w:fill="auto"/>
            <w:vAlign w:val="center"/>
          </w:tcPr>
          <w:p>
            <w:pPr>
              <w:jc w:val="center"/>
              <w:rPr>
                <w:rFonts w:hint="eastAsia" w:ascii="微软雅黑" w:hAnsi="微软雅黑" w:eastAsia="微软雅黑" w:cs="微软雅黑"/>
                <w:b/>
                <w:sz w:val="18"/>
                <w:szCs w:val="18"/>
                <w:lang w:val="en-US" w:eastAsia="zh-CN"/>
              </w:rPr>
            </w:pPr>
            <w:r>
              <w:rPr>
                <w:rFonts w:hint="eastAsia" w:ascii="微软雅黑" w:hAnsi="微软雅黑" w:eastAsia="微软雅黑" w:cs="微软雅黑"/>
                <w:sz w:val="18"/>
                <w:szCs w:val="18"/>
                <w:lang w:val="en-US" w:eastAsia="zh-CN"/>
              </w:rPr>
              <w:t>泰国卫生部外事局局长、泰国皇室亲王殿下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290" w:type="dxa"/>
            <w:shd w:val="clear" w:color="auto" w:fill="auto"/>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0-</w:t>
            </w:r>
            <w:r>
              <w:rPr>
                <w:rFonts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0</w:t>
            </w:r>
          </w:p>
        </w:tc>
        <w:tc>
          <w:tcPr>
            <w:tcW w:w="3585" w:type="dxa"/>
            <w:shd w:val="clear" w:color="auto" w:fill="auto"/>
            <w:vAlign w:val="center"/>
          </w:tcPr>
          <w:p>
            <w:pPr>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关于癌症融合细胞治疗与综合治疗及免疫治疗</w:t>
            </w:r>
          </w:p>
        </w:tc>
        <w:tc>
          <w:tcPr>
            <w:tcW w:w="1980" w:type="dxa"/>
            <w:shd w:val="clear" w:color="auto" w:fill="auto"/>
            <w:vAlign w:val="center"/>
          </w:tcPr>
          <w:p>
            <w:pPr>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佐久间</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贞俊　</w:t>
            </w:r>
          </w:p>
        </w:tc>
        <w:tc>
          <w:tcPr>
            <w:tcW w:w="3687" w:type="dxa"/>
            <w:shd w:val="clear" w:color="auto" w:fill="auto"/>
            <w:vAlign w:val="center"/>
          </w:tcPr>
          <w:p>
            <w:pPr>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理学博士</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株式会社细胞治疗技术研究所董事兼最高技术负责人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290" w:type="dxa"/>
            <w:shd w:val="clear" w:color="auto" w:fill="auto"/>
            <w:vAlign w:val="center"/>
          </w:tcPr>
          <w:p>
            <w:pPr>
              <w:spacing w:line="360" w:lineRule="auto"/>
              <w:jc w:val="cente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0-</w:t>
            </w:r>
            <w:r>
              <w:rPr>
                <w:rFonts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00</w:t>
            </w:r>
          </w:p>
        </w:tc>
        <w:tc>
          <w:tcPr>
            <w:tcW w:w="3585" w:type="dxa"/>
            <w:shd w:val="clear" w:color="auto" w:fill="auto"/>
            <w:vAlign w:val="center"/>
          </w:tcPr>
          <w:p>
            <w:pPr>
              <w:spacing w:line="240" w:lineRule="auto"/>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VIP高端住宿体检及眼白太田痣手术治疗</w:t>
            </w:r>
          </w:p>
        </w:tc>
        <w:tc>
          <w:tcPr>
            <w:tcW w:w="1980" w:type="dxa"/>
            <w:shd w:val="clear" w:color="auto" w:fill="auto"/>
            <w:vAlign w:val="center"/>
          </w:tcPr>
          <w:p>
            <w:pPr>
              <w:spacing w:line="240" w:lineRule="auto"/>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郑泰玉</w:t>
            </w:r>
          </w:p>
        </w:tc>
        <w:tc>
          <w:tcPr>
            <w:tcW w:w="3687" w:type="dxa"/>
            <w:shd w:val="clear" w:color="auto" w:fill="auto"/>
            <w:vAlign w:val="center"/>
          </w:tcPr>
          <w:p>
            <w:pPr>
              <w:keepNext w:val="0"/>
              <w:keepLines w:val="0"/>
              <w:widowControl/>
              <w:suppressLineNumbers w:val="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韩国高阳市明治医院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0542" w:type="dxa"/>
            <w:gridSpan w:val="4"/>
            <w:shd w:val="clear" w:color="auto" w:fill="2E75B5" w:themeFill="accent1" w:themeFillShade="BF"/>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b/>
                <w:color w:val="FFFFFF"/>
                <w:sz w:val="18"/>
                <w:szCs w:val="18"/>
              </w:rPr>
              <w:t>12:</w:t>
            </w:r>
            <w:r>
              <w:rPr>
                <w:rFonts w:ascii="微软雅黑" w:hAnsi="微软雅黑" w:eastAsia="微软雅黑" w:cs="微软雅黑"/>
                <w:b/>
                <w:color w:val="FFFFFF"/>
                <w:sz w:val="18"/>
                <w:szCs w:val="18"/>
              </w:rPr>
              <w:t>00</w:t>
            </w:r>
            <w:r>
              <w:rPr>
                <w:rFonts w:hint="eastAsia" w:ascii="微软雅黑" w:hAnsi="微软雅黑" w:eastAsia="微软雅黑" w:cs="微软雅黑"/>
                <w:b/>
                <w:color w:val="FFFFFF"/>
                <w:sz w:val="18"/>
                <w:szCs w:val="18"/>
              </w:rPr>
              <w:t>-13:30</w:t>
            </w:r>
            <w:r>
              <w:rPr>
                <w:rFonts w:ascii="微软雅黑" w:hAnsi="微软雅黑" w:eastAsia="微软雅黑" w:cs="微软雅黑"/>
                <w:b/>
                <w:color w:val="FFFFFF"/>
                <w:sz w:val="18"/>
                <w:szCs w:val="18"/>
              </w:rPr>
              <w:t xml:space="preserve"> </w:t>
            </w:r>
            <w:r>
              <w:rPr>
                <w:rFonts w:hint="eastAsia" w:ascii="微软雅黑" w:hAnsi="微软雅黑" w:eastAsia="微软雅黑" w:cs="微软雅黑"/>
                <w:b/>
                <w:color w:val="FFFFFF"/>
                <w:sz w:val="18"/>
                <w:szCs w:val="18"/>
              </w:rPr>
              <w:t>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290" w:type="dxa"/>
            <w:vMerge w:val="restart"/>
            <w:shd w:val="clear" w:color="auto" w:fill="auto"/>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0-</w:t>
            </w:r>
            <w:r>
              <w:rPr>
                <w:rFonts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0</w:t>
            </w:r>
          </w:p>
        </w:tc>
        <w:tc>
          <w:tcPr>
            <w:tcW w:w="3585" w:type="dxa"/>
            <w:shd w:val="clear" w:color="auto" w:fill="auto"/>
            <w:vAlign w:val="center"/>
          </w:tcPr>
          <w:p>
            <w:pPr>
              <w:spacing w:line="360" w:lineRule="auto"/>
              <w:ind w:firstLine="900" w:firstLineChars="500"/>
              <w:jc w:val="both"/>
              <w:rPr>
                <w:rFonts w:hint="eastAsia" w:ascii="微软雅黑" w:hAnsi="微软雅黑" w:eastAsia="微软雅黑" w:cs="微软雅黑"/>
                <w:b/>
                <w:color w:val="FFFFFF"/>
                <w:sz w:val="18"/>
                <w:szCs w:val="18"/>
                <w:lang w:eastAsia="zh-CN"/>
              </w:rPr>
            </w:pPr>
            <w:r>
              <w:rPr>
                <w:rFonts w:hint="eastAsia" w:ascii="微软雅黑" w:hAnsi="微软雅黑" w:eastAsia="微软雅黑" w:cs="微软雅黑"/>
                <w:b w:val="0"/>
                <w:bCs/>
                <w:color w:val="000000" w:themeColor="text1"/>
                <w:sz w:val="18"/>
                <w:szCs w:val="18"/>
                <w:lang w:eastAsia="zh-CN"/>
                <w14:textFill>
                  <w14:solidFill>
                    <w14:schemeClr w14:val="tx1"/>
                  </w14:solidFill>
                </w14:textFill>
              </w:rPr>
              <w:t>医疗健康旅游培训</w:t>
            </w:r>
          </w:p>
        </w:tc>
        <w:tc>
          <w:tcPr>
            <w:tcW w:w="1980" w:type="dxa"/>
            <w:shd w:val="clear" w:color="auto" w:fill="auto"/>
            <w:vAlign w:val="center"/>
          </w:tcPr>
          <w:p>
            <w:pPr>
              <w:spacing w:line="360" w:lineRule="auto"/>
              <w:jc w:val="center"/>
              <w:rPr>
                <w:rFonts w:hint="eastAsia" w:ascii="微软雅黑" w:hAnsi="微软雅黑" w:eastAsia="微软雅黑" w:cs="微软雅黑"/>
                <w:b w:val="0"/>
                <w:bCs/>
                <w:color w:val="000000" w:themeColor="text1"/>
                <w:sz w:val="18"/>
                <w:szCs w:val="18"/>
                <w:lang w:eastAsia="zh-CN"/>
                <w14:textFill>
                  <w14:solidFill>
                    <w14:schemeClr w14:val="tx1"/>
                  </w14:solidFill>
                </w14:textFill>
              </w:rPr>
            </w:pPr>
            <w:r>
              <w:rPr>
                <w:rFonts w:hint="eastAsia" w:ascii="微软雅黑" w:hAnsi="微软雅黑" w:eastAsia="微软雅黑" w:cs="微软雅黑"/>
                <w:b w:val="0"/>
                <w:bCs/>
                <w:color w:val="000000" w:themeColor="text1"/>
                <w:sz w:val="18"/>
                <w:szCs w:val="18"/>
                <w:lang w:eastAsia="zh-CN"/>
                <w14:textFill>
                  <w14:solidFill>
                    <w14:schemeClr w14:val="tx1"/>
                  </w14:solidFill>
                </w14:textFill>
              </w:rPr>
              <w:t>讲师：侯胜田</w:t>
            </w:r>
          </w:p>
        </w:tc>
        <w:tc>
          <w:tcPr>
            <w:tcW w:w="3687" w:type="dxa"/>
            <w:shd w:val="clear" w:color="auto" w:fill="auto"/>
            <w:vAlign w:val="center"/>
          </w:tcPr>
          <w:p>
            <w:pPr>
              <w:spacing w:line="240" w:lineRule="auto"/>
              <w:jc w:val="center"/>
              <w:rPr>
                <w:rFonts w:hint="eastAsia" w:ascii="微软雅黑" w:hAnsi="微软雅黑" w:eastAsia="微软雅黑" w:cs="微软雅黑"/>
                <w:b w:val="0"/>
                <w:bCs/>
                <w:color w:val="000000" w:themeColor="text1"/>
                <w:sz w:val="18"/>
                <w:szCs w:val="18"/>
                <w:lang w:eastAsia="zh-CN"/>
                <w14:textFill>
                  <w14:solidFill>
                    <w14:schemeClr w14:val="tx1"/>
                  </w14:solidFill>
                </w14:textFill>
              </w:rPr>
            </w:pPr>
            <w:r>
              <w:rPr>
                <w:rFonts w:hint="eastAsia" w:ascii="微软雅黑" w:hAnsi="微软雅黑" w:eastAsia="微软雅黑" w:cs="微软雅黑"/>
                <w:sz w:val="18"/>
                <w:szCs w:val="18"/>
              </w:rPr>
              <w:t>医疗旅游产业研究学者、评审专家、规划顾问，北京中医药大学管理学院教授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290" w:type="dxa"/>
            <w:vMerge w:val="continue"/>
            <w:shd w:val="clear" w:color="auto" w:fill="auto"/>
            <w:vAlign w:val="center"/>
          </w:tcPr>
          <w:p>
            <w:pPr>
              <w:spacing w:line="360" w:lineRule="auto"/>
              <w:jc w:val="center"/>
              <w:rPr>
                <w:rFonts w:hint="eastAsia" w:ascii="微软雅黑" w:hAnsi="微软雅黑" w:eastAsia="微软雅黑" w:cs="微软雅黑"/>
                <w:sz w:val="18"/>
                <w:szCs w:val="18"/>
              </w:rPr>
            </w:pPr>
          </w:p>
        </w:tc>
        <w:tc>
          <w:tcPr>
            <w:tcW w:w="9252" w:type="dxa"/>
            <w:gridSpan w:val="3"/>
            <w:shd w:val="clear" w:color="auto" w:fill="auto"/>
            <w:vAlign w:val="center"/>
          </w:tcPr>
          <w:p>
            <w:pPr>
              <w:spacing w:line="240" w:lineRule="auto"/>
              <w:ind w:firstLine="900" w:firstLineChars="500"/>
              <w:jc w:val="left"/>
              <w:rPr>
                <w:rFonts w:hint="eastAsia" w:ascii="微软雅黑" w:hAnsi="微软雅黑" w:eastAsia="微软雅黑" w:cs="微软雅黑"/>
                <w:sz w:val="18"/>
                <w:szCs w:val="18"/>
                <w:lang w:eastAsia="zh-CN"/>
              </w:rPr>
            </w:pPr>
            <w:r>
              <w:rPr>
                <w:rFonts w:hint="eastAsia" w:ascii="微软雅黑" w:hAnsi="微软雅黑" w:eastAsia="微软雅黑" w:cs="微软雅黑"/>
                <w:b/>
                <w:bCs/>
                <w:sz w:val="18"/>
                <w:szCs w:val="18"/>
                <w:lang w:eastAsia="zh-CN"/>
              </w:rPr>
              <w:t>注：培训课程只针对报名学员开放</w:t>
            </w:r>
          </w:p>
        </w:tc>
      </w:tr>
    </w:tbl>
    <w:p>
      <w:pPr>
        <w:snapToGrid w:val="0"/>
        <w:spacing w:beforeLines="50"/>
        <w:jc w:val="left"/>
        <w:rPr>
          <w:rFonts w:hint="eastAsia" w:ascii="微软雅黑" w:hAnsi="微软雅黑" w:eastAsia="微软雅黑" w:cs="微软雅黑"/>
          <w:b/>
          <w:bCs/>
          <w:sz w:val="24"/>
          <w:szCs w:val="24"/>
          <w:u w:val="single"/>
          <w:lang w:eastAsia="zh-CN"/>
        </w:rPr>
      </w:pPr>
      <w:r>
        <w:rPr>
          <w:rFonts w:hint="eastAsia" w:ascii="微软雅黑" w:hAnsi="微软雅黑" w:eastAsia="微软雅黑" w:cs="微软雅黑"/>
          <w:b/>
          <w:bCs/>
          <w:color w:val="FF0000"/>
          <w:sz w:val="24"/>
          <w:szCs w:val="24"/>
          <w:highlight w:val="none"/>
          <w:u w:val="single"/>
          <w:lang w:val="en-US" w:eastAsia="zh-CN"/>
        </w:rPr>
        <w:t>2</w:t>
      </w:r>
      <w:r>
        <w:rPr>
          <w:rFonts w:hint="eastAsia" w:ascii="微软雅黑" w:hAnsi="微软雅黑" w:eastAsia="微软雅黑" w:cs="微软雅黑"/>
          <w:b/>
          <w:bCs/>
          <w:color w:val="FF0000"/>
          <w:sz w:val="24"/>
          <w:szCs w:val="24"/>
          <w:highlight w:val="none"/>
          <w:u w:val="single"/>
        </w:rPr>
        <w:t>号会议室</w:t>
      </w:r>
    </w:p>
    <w:p>
      <w:pPr>
        <w:snapToGrid w:val="0"/>
        <w:spacing w:beforeLines="50"/>
        <w:jc w:val="center"/>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论坛二：全球跨境医疗——国际医院合作论坛</w:t>
      </w:r>
    </w:p>
    <w:p>
      <w:pPr>
        <w:snapToGrid w:val="0"/>
        <w:spacing w:beforeLines="50"/>
        <w:jc w:val="center"/>
        <w:rPr>
          <w:rFonts w:hint="eastAsia" w:ascii="微软雅黑" w:hAnsi="微软雅黑" w:eastAsia="微软雅黑" w:cs="微软雅黑"/>
          <w:b/>
          <w:bCs/>
          <w:szCs w:val="21"/>
          <w:highlight w:val="none"/>
        </w:rPr>
      </w:pPr>
      <w:r>
        <w:rPr>
          <w:rFonts w:hint="eastAsia" w:ascii="微软雅黑" w:hAnsi="微软雅黑" w:eastAsia="微软雅黑" w:cs="微软雅黑"/>
          <w:b/>
          <w:bCs/>
          <w:sz w:val="21"/>
          <w:szCs w:val="21"/>
          <w:lang w:val="en-US" w:eastAsia="zh-CN"/>
        </w:rPr>
        <w:t xml:space="preserve">2018年11月16-17日         </w:t>
      </w:r>
      <w:r>
        <w:rPr>
          <w:rFonts w:hint="eastAsia" w:ascii="微软雅黑" w:hAnsi="微软雅黑" w:eastAsia="微软雅黑" w:cs="微软雅黑"/>
          <w:b/>
          <w:bCs/>
          <w:sz w:val="21"/>
          <w:szCs w:val="21"/>
          <w:lang w:eastAsia="zh-CN"/>
        </w:rPr>
        <w:t>中国国际展览中心（静安庄馆）</w:t>
      </w:r>
      <w:r>
        <w:rPr>
          <w:rFonts w:hint="eastAsia" w:ascii="微软雅黑" w:hAnsi="微软雅黑" w:eastAsia="微软雅黑" w:cs="微软雅黑"/>
          <w:b/>
          <w:bCs/>
          <w:szCs w:val="21"/>
          <w:highlight w:val="none"/>
        </w:rPr>
        <w:t>8</w:t>
      </w:r>
      <w:r>
        <w:rPr>
          <w:rFonts w:hint="eastAsia" w:ascii="微软雅黑" w:hAnsi="微软雅黑" w:eastAsia="微软雅黑" w:cs="微软雅黑"/>
          <w:b/>
          <w:bCs/>
          <w:szCs w:val="21"/>
          <w:highlight w:val="none"/>
          <w:lang w:val="en-US" w:eastAsia="zh-CN"/>
        </w:rPr>
        <w:t>B</w:t>
      </w:r>
      <w:r>
        <w:rPr>
          <w:rFonts w:hint="eastAsia" w:ascii="微软雅黑" w:hAnsi="微软雅黑" w:eastAsia="微软雅黑" w:cs="微软雅黑"/>
          <w:b/>
          <w:bCs/>
          <w:szCs w:val="21"/>
          <w:highlight w:val="none"/>
        </w:rPr>
        <w:t>馆</w:t>
      </w:r>
    </w:p>
    <w:tbl>
      <w:tblPr>
        <w:tblStyle w:val="7"/>
        <w:tblpPr w:leftFromText="180" w:rightFromText="180" w:vertAnchor="text" w:horzAnchor="page" w:tblpX="775" w:tblpY="171"/>
        <w:tblOverlap w:val="never"/>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3540"/>
        <w:gridCol w:w="1965"/>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578" w:type="dxa"/>
            <w:gridSpan w:val="4"/>
            <w:shd w:val="clear" w:color="auto" w:fill="2E75B5" w:themeFill="accent1" w:themeFillShade="B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b/>
                <w:bCs/>
                <w:sz w:val="18"/>
                <w:szCs w:val="18"/>
              </w:rPr>
            </w:pPr>
            <w:r>
              <w:rPr>
                <w:rFonts w:hint="eastAsia" w:ascii="微软雅黑" w:hAnsi="微软雅黑" w:eastAsia="微软雅黑" w:cs="微软雅黑"/>
                <w:b/>
                <w:bCs/>
                <w:color w:val="FFFFFF" w:themeColor="background1"/>
                <w:sz w:val="21"/>
                <w:szCs w:val="21"/>
                <w:lang w:eastAsia="zh-CN"/>
                <w14:textFill>
                  <w14:solidFill>
                    <w14:schemeClr w14:val="bg1"/>
                  </w14:solidFill>
                </w14:textFill>
              </w:rPr>
              <w:t>国际医院合作</w:t>
            </w:r>
            <w:r>
              <w:rPr>
                <w:rFonts w:hint="eastAsia" w:ascii="微软雅黑" w:hAnsi="微软雅黑" w:eastAsia="微软雅黑" w:cs="微软雅黑"/>
                <w:b/>
                <w:bCs/>
                <w:color w:val="FFFFFF" w:themeColor="background1"/>
                <w:sz w:val="21"/>
                <w:szCs w:val="21"/>
                <w14:textFill>
                  <w14:solidFill>
                    <w14:schemeClr w14:val="bg1"/>
                  </w14:solidFill>
                </w14:textFill>
              </w:rPr>
              <w:t>论坛</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 xml:space="preserve"> </w:t>
            </w:r>
            <w:r>
              <w:rPr>
                <w:rFonts w:hint="eastAsia" w:ascii="微软雅黑" w:hAnsi="微软雅黑" w:eastAsia="微软雅黑" w:cs="微软雅黑"/>
                <w:b/>
                <w:bCs/>
                <w:color w:val="FFFFFF" w:themeColor="background1"/>
                <w:sz w:val="21"/>
                <w:szCs w:val="21"/>
                <w:lang w:eastAsia="zh-CN"/>
                <w14:textFill>
                  <w14:solidFill>
                    <w14:schemeClr w14:val="bg1"/>
                  </w14:solidFill>
                </w14:textFill>
              </w:rPr>
              <w:t>会议</w:t>
            </w:r>
            <w:r>
              <w:rPr>
                <w:rFonts w:hint="eastAsia" w:ascii="微软雅黑" w:hAnsi="微软雅黑" w:eastAsia="微软雅黑" w:cs="微软雅黑"/>
                <w:b/>
                <w:bCs/>
                <w:color w:val="FFFFFF" w:themeColor="background1"/>
                <w:sz w:val="21"/>
                <w:szCs w:val="21"/>
                <w14:textFill>
                  <w14:solidFill>
                    <w14:schemeClr w14:val="bg1"/>
                  </w14:solidFill>
                </w14:textFill>
              </w:rPr>
              <w:t>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0578" w:type="dxa"/>
            <w:gridSpan w:val="4"/>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b/>
                <w:bCs/>
                <w:color w:val="FFFFFF" w:themeColor="background1"/>
                <w:sz w:val="21"/>
                <w:szCs w:val="21"/>
                <w:lang w:eastAsia="zh-CN"/>
                <w14:textFill>
                  <w14:solidFill>
                    <w14:schemeClr w14:val="bg1"/>
                  </w14:solidFill>
                </w14:textFill>
              </w:rPr>
            </w:pPr>
            <w:r>
              <w:rPr>
                <w:rFonts w:hint="eastAsia" w:ascii="微软雅黑" w:hAnsi="微软雅黑" w:eastAsia="微软雅黑" w:cs="微软雅黑"/>
                <w:b/>
                <w:bCs/>
                <w:color w:val="000000"/>
                <w:szCs w:val="21"/>
              </w:rPr>
              <w:t>11月1</w:t>
            </w:r>
            <w:r>
              <w:rPr>
                <w:rFonts w:hint="eastAsia" w:ascii="微软雅黑" w:hAnsi="微软雅黑" w:eastAsia="微软雅黑" w:cs="微软雅黑"/>
                <w:b/>
                <w:bCs/>
                <w:color w:val="000000"/>
                <w:szCs w:val="21"/>
                <w:lang w:val="en-US" w:eastAsia="zh-CN"/>
              </w:rPr>
              <w:t>6</w:t>
            </w:r>
            <w:r>
              <w:rPr>
                <w:rFonts w:hint="eastAsia" w:ascii="微软雅黑" w:hAnsi="微软雅黑" w:eastAsia="微软雅黑" w:cs="微软雅黑"/>
                <w:b/>
                <w:bCs/>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时间</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会议主题</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主讲人</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主讲单位信息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00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30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日本精准放疗——托姆刀与射波刀的应用</w:t>
            </w:r>
          </w:p>
        </w:tc>
        <w:tc>
          <w:tcPr>
            <w:tcW w:w="1965" w:type="dxa"/>
            <w:shd w:val="clear" w:color="auto" w:fill="auto"/>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佐藤俊彦</w:t>
            </w:r>
          </w:p>
        </w:tc>
        <w:tc>
          <w:tcPr>
            <w:tcW w:w="3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日本宇都宫中心医院</w:t>
            </w:r>
            <w:r>
              <w:rPr>
                <w:rFonts w:hint="eastAsia" w:ascii="微软雅黑" w:hAnsi="微软雅黑" w:eastAsia="微软雅黑" w:cs="微软雅黑"/>
                <w:sz w:val="18"/>
                <w:szCs w:val="18"/>
                <w:lang w:eastAsia="zh-CN"/>
              </w:rPr>
              <w:t>院长、日本影像诊断专家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30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00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 xml:space="preserve"> 跨境辅助生殖服务行业标准</w:t>
            </w:r>
          </w:p>
        </w:tc>
        <w:tc>
          <w:tcPr>
            <w:tcW w:w="1965" w:type="dxa"/>
            <w:shd w:val="clear" w:color="auto" w:fill="auto"/>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邵雨加</w:t>
            </w:r>
          </w:p>
        </w:tc>
        <w:tc>
          <w:tcPr>
            <w:tcW w:w="3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厦门泰东方健康管理有限公司董事长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00-11</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30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意大利——医疗旅游新的竞争目的地</w:t>
            </w:r>
          </w:p>
        </w:tc>
        <w:tc>
          <w:tcPr>
            <w:tcW w:w="1965" w:type="dxa"/>
            <w:shd w:val="clear" w:color="auto" w:fill="auto"/>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Dott. James Loïc GEORGES</w:t>
            </w:r>
          </w:p>
        </w:tc>
        <w:tc>
          <w:tcPr>
            <w:tcW w:w="3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color w:val="auto"/>
                <w:kern w:val="0"/>
                <w:sz w:val="18"/>
                <w:szCs w:val="18"/>
                <w:lang w:val="en-US" w:eastAsia="zh-CN" w:bidi="ar"/>
              </w:rPr>
            </w:pPr>
            <w:r>
              <w:rPr>
                <w:rFonts w:hint="eastAsia" w:ascii="微软雅黑" w:hAnsi="微软雅黑" w:eastAsia="微软雅黑" w:cs="微软雅黑"/>
                <w:color w:val="auto"/>
                <w:kern w:val="0"/>
                <w:sz w:val="18"/>
                <w:szCs w:val="18"/>
                <w:lang w:val="en-US" w:eastAsia="zh-CN" w:bidi="ar"/>
              </w:rPr>
              <w:t xml:space="preserve">意大利GSD医院集团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color w:val="auto"/>
                <w:kern w:val="0"/>
                <w:sz w:val="18"/>
                <w:szCs w:val="18"/>
                <w:lang w:val="en-US" w:eastAsia="zh-CN" w:bidi="ar"/>
              </w:rPr>
            </w:pPr>
            <w:r>
              <w:rPr>
                <w:rFonts w:hint="eastAsia" w:ascii="微软雅黑" w:hAnsi="微软雅黑" w:eastAsia="微软雅黑" w:cs="微软雅黑"/>
                <w:color w:val="auto"/>
                <w:kern w:val="0"/>
                <w:sz w:val="18"/>
                <w:szCs w:val="18"/>
                <w:lang w:val="en-US" w:eastAsia="zh-CN" w:bidi="ar"/>
              </w:rPr>
              <w:t xml:space="preserve">GSD University &amp; Research Hospitals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auto"/>
                <w:kern w:val="0"/>
                <w:sz w:val="18"/>
                <w:szCs w:val="18"/>
                <w:lang w:val="en-US" w:eastAsia="zh-CN" w:bidi="ar"/>
              </w:rPr>
              <w:t>总裁顾问兼国际商务主管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33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eastAsia="zh-CN"/>
              </w:rPr>
              <w:t>1</w:t>
            </w:r>
            <w:r>
              <w:rPr>
                <w:rFonts w:hint="eastAsia" w:ascii="微软雅黑" w:hAnsi="微软雅黑" w:eastAsia="微软雅黑" w:cs="微软雅黑"/>
                <w:color w:val="000000"/>
                <w:sz w:val="18"/>
                <w:szCs w:val="18"/>
              </w:rPr>
              <w:t>1</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lang w:val="en-US" w:eastAsia="zh-CN"/>
              </w:rPr>
              <w:t>30</w:t>
            </w:r>
            <w:r>
              <w:rPr>
                <w:rFonts w:hint="eastAsia" w:ascii="微软雅黑" w:hAnsi="微软雅黑" w:eastAsia="微软雅黑" w:cs="微软雅黑"/>
                <w:color w:val="000000"/>
                <w:sz w:val="18"/>
                <w:szCs w:val="18"/>
              </w:rPr>
              <w:t>-12</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lang w:val="en-US" w:eastAsia="zh-CN"/>
              </w:rPr>
              <w:t>00</w:t>
            </w:r>
          </w:p>
        </w:tc>
        <w:tc>
          <w:tcPr>
            <w:tcW w:w="354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rPr>
              <w:t>深化日中医疗卫生合作，发展两国协同医疗服务</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相川　直樹</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MEJ理事</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庆应义塾大学名誉教授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33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rPr>
            </w:pPr>
          </w:p>
        </w:tc>
        <w:tc>
          <w:tcPr>
            <w:tcW w:w="354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FF0000"/>
                <w:sz w:val="18"/>
                <w:szCs w:val="18"/>
                <w:lang w:val="en-US" w:eastAsia="zh-CN"/>
              </w:rPr>
            </w:pP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罗朝晖</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日本Medical Excellence JAPAN</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资质认证/对外宣传负责人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12</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lang w:val="en-US" w:eastAsia="zh-CN"/>
              </w:rPr>
              <w:t>00</w:t>
            </w:r>
            <w:r>
              <w:rPr>
                <w:rFonts w:hint="eastAsia" w:ascii="微软雅黑" w:hAnsi="微软雅黑" w:eastAsia="微软雅黑" w:cs="微软雅黑"/>
                <w:color w:val="000000"/>
                <w:sz w:val="18"/>
                <w:szCs w:val="18"/>
              </w:rPr>
              <w:t>-1</w:t>
            </w:r>
            <w:r>
              <w:rPr>
                <w:rFonts w:hint="eastAsia" w:ascii="微软雅黑" w:hAnsi="微软雅黑" w:eastAsia="微软雅黑" w:cs="微软雅黑"/>
                <w:color w:val="000000"/>
                <w:sz w:val="18"/>
                <w:szCs w:val="18"/>
                <w:lang w:val="en-US" w:eastAsia="zh-CN"/>
              </w:rPr>
              <w:t>2</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lang w:val="en-US" w:eastAsia="zh-CN"/>
              </w:rPr>
              <w:t>30</w:t>
            </w:r>
          </w:p>
        </w:tc>
        <w:tc>
          <w:tcPr>
            <w:tcW w:w="3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“Thalassemia ; New Therapautic options and</w:t>
            </w:r>
            <w:r>
              <w:rPr>
                <w:rFonts w:hint="default"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 xml:space="preserve"> Pediatric Cancer curable ; New</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Trend treatment</w:t>
            </w:r>
          </w:p>
        </w:tc>
        <w:tc>
          <w:tcPr>
            <w:tcW w:w="1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Dr. Suradj Hongeng</w:t>
            </w:r>
          </w:p>
        </w:tc>
        <w:tc>
          <w:tcPr>
            <w:tcW w:w="3738" w:type="dxa"/>
            <w:shd w:val="clear" w:color="auto" w:fill="auto"/>
            <w:vAlign w:val="center"/>
          </w:tcPr>
          <w:p>
            <w:pPr>
              <w:keepNext w:val="0"/>
              <w:keepLines w:val="0"/>
              <w:widowControl/>
              <w:suppressLineNumbers w:val="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BDMS 曼谷杜斯特医疗服务集团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0578" w:type="dxa"/>
            <w:gridSpan w:val="4"/>
            <w:shd w:val="clear" w:color="auto" w:fill="2E75B5" w:themeFill="accent1" w:themeFillShade="B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bCs/>
                <w:color w:val="FFFFFF" w:themeColor="background1"/>
                <w:sz w:val="21"/>
                <w:szCs w:val="21"/>
                <w14:textFill>
                  <w14:solidFill>
                    <w14:schemeClr w14:val="bg1"/>
                  </w14:solidFill>
                </w14:textFill>
              </w:rPr>
              <w:t>12：</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3</w:t>
            </w:r>
            <w:r>
              <w:rPr>
                <w:rFonts w:hint="eastAsia" w:ascii="微软雅黑" w:hAnsi="微软雅黑" w:eastAsia="微软雅黑" w:cs="微软雅黑"/>
                <w:b/>
                <w:bCs/>
                <w:color w:val="FFFFFF" w:themeColor="background1"/>
                <w:sz w:val="21"/>
                <w:szCs w:val="21"/>
                <w14:textFill>
                  <w14:solidFill>
                    <w14:schemeClr w14:val="bg1"/>
                  </w14:solidFill>
                </w14:textFill>
              </w:rPr>
              <w:t>0-1</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4</w:t>
            </w:r>
            <w:r>
              <w:rPr>
                <w:rFonts w:hint="eastAsia" w:ascii="微软雅黑" w:hAnsi="微软雅黑" w:eastAsia="微软雅黑" w:cs="微软雅黑"/>
                <w:b/>
                <w:bCs/>
                <w:color w:val="FFFFFF" w:themeColor="background1"/>
                <w:sz w:val="21"/>
                <w:szCs w:val="21"/>
                <w14:textFill>
                  <w14:solidFill>
                    <w14:schemeClr w14:val="bg1"/>
                  </w14:solidFill>
                </w14:textFill>
              </w:rPr>
              <w:t>：</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0</w:t>
            </w:r>
            <w:r>
              <w:rPr>
                <w:rFonts w:hint="eastAsia" w:ascii="微软雅黑" w:hAnsi="微软雅黑" w:eastAsia="微软雅黑" w:cs="微软雅黑"/>
                <w:b/>
                <w:bCs/>
                <w:color w:val="FFFFFF" w:themeColor="background1"/>
                <w:sz w:val="21"/>
                <w:szCs w:val="21"/>
                <w14:textFill>
                  <w14:solidFill>
                    <w14:schemeClr w14:val="bg1"/>
                  </w14:solidFill>
                </w14:textFill>
              </w:rPr>
              <w:t>0</w:t>
            </w:r>
            <w:r>
              <w:rPr>
                <w:rFonts w:hint="eastAsia" w:ascii="微软雅黑" w:hAnsi="微软雅黑" w:eastAsia="微软雅黑" w:cs="微软雅黑"/>
                <w:b/>
                <w:bCs/>
                <w:color w:val="FFFFFF" w:themeColor="background1"/>
                <w:sz w:val="21"/>
                <w:szCs w:val="21"/>
                <w:lang w:eastAsia="zh-CN"/>
                <w14:textFill>
                  <w14:solidFill>
                    <w14:schemeClr w14:val="bg1"/>
                  </w14:solidFill>
                </w14:textFill>
              </w:rPr>
              <w:t>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14</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00-14</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30</w:t>
            </w:r>
          </w:p>
        </w:tc>
        <w:tc>
          <w:tcPr>
            <w:tcW w:w="3540" w:type="dxa"/>
            <w:shd w:val="clear" w:color="auto" w:fill="auto"/>
            <w:vAlign w:val="center"/>
          </w:tcPr>
          <w:p>
            <w:pPr>
              <w:keepNext w:val="0"/>
              <w:keepLines w:val="0"/>
              <w:widowControl/>
              <w:suppressLineNumbers w:val="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One embryo One dream</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丁旭</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北京运世达医疗投资管理有限公司</w:t>
            </w:r>
            <w:r>
              <w:rPr>
                <w:rFonts w:hint="eastAsia" w:ascii="微软雅黑" w:hAnsi="微软雅黑" w:eastAsia="微软雅黑" w:cs="微软雅黑"/>
                <w:sz w:val="18"/>
                <w:szCs w:val="18"/>
                <w:lang w:eastAsia="zh-CN"/>
              </w:rPr>
              <w:t>运营总监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14</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30-15</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00</w:t>
            </w:r>
          </w:p>
        </w:tc>
        <w:tc>
          <w:tcPr>
            <w:tcW w:w="3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遇见另一种生活</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德米特里 德米特里夫 Dmitri Dmitriev </w:t>
            </w:r>
          </w:p>
        </w:tc>
        <w:tc>
          <w:tcPr>
            <w:tcW w:w="37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Altravita IVF clinic副所长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33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15</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rPr>
              <w:t>00-15</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rPr>
              <w:t>30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我們台湾捐卵试管婴儿</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Dr.Jeng-Jier Jiang</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JOG 台湾江妇产科生殖医学中心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3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pP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美国冻卵及第三代试管婴儿及第三方生育</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sz w:val="18"/>
                <w:szCs w:val="18"/>
                <w:lang w:val="en-US" w:eastAsia="zh-CN"/>
              </w:rPr>
              <w:t>Dr.Peter Uzelac</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MFC 美国</w:t>
            </w:r>
            <w:r>
              <w:rPr>
                <w:rFonts w:hint="eastAsia" w:ascii="微软雅黑" w:hAnsi="微软雅黑" w:eastAsia="微软雅黑" w:cs="微软雅黑"/>
                <w:color w:val="000000"/>
                <w:sz w:val="18"/>
                <w:szCs w:val="18"/>
                <w:lang w:val="en-US" w:eastAsia="zh-CN"/>
              </w:rPr>
              <w:t xml:space="preserve"> </w:t>
            </w:r>
            <w:r>
              <w:rPr>
                <w:rFonts w:hint="eastAsia" w:ascii="微软雅黑" w:hAnsi="微软雅黑" w:eastAsia="微软雅黑" w:cs="微软雅黑"/>
                <w:color w:val="000000"/>
                <w:sz w:val="18"/>
                <w:szCs w:val="18"/>
                <w:lang w:eastAsia="zh-CN"/>
              </w:rPr>
              <w:t>美妊生殖中心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15</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rPr>
              <w:t>30-16</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rPr>
              <w:t>00</w:t>
            </w:r>
          </w:p>
        </w:tc>
        <w:tc>
          <w:tcPr>
            <w:tcW w:w="3540" w:type="dxa"/>
            <w:shd w:val="clear" w:color="auto" w:fill="auto"/>
            <w:vAlign w:val="center"/>
          </w:tcPr>
          <w:p>
            <w:pPr>
              <w:keepNext w:val="0"/>
              <w:keepLines w:val="0"/>
              <w:widowControl/>
              <w:suppressLineNumbers w:val="0"/>
              <w:jc w:val="center"/>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kern w:val="0"/>
                <w:sz w:val="18"/>
                <w:szCs w:val="18"/>
                <w:lang w:val="en-US" w:eastAsia="zh-CN" w:bidi="ar"/>
              </w:rPr>
              <w:t>Embryo Selection Using TIME-LAPSE Technology Improves IVF outcome</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Kamal Jalil</w:t>
            </w:r>
          </w:p>
        </w:tc>
        <w:tc>
          <w:tcPr>
            <w:tcW w:w="3738" w:type="dxa"/>
            <w:shd w:val="clear" w:color="auto" w:fill="auto"/>
            <w:vAlign w:val="center"/>
          </w:tcPr>
          <w:p>
            <w:pPr>
              <w:keepNext w:val="0"/>
              <w:keepLines w:val="0"/>
              <w:widowControl/>
              <w:suppressLineNumbers w:val="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Pacific Fertility Institutes Medical Clinic - Singapore 首席胚胎专家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16</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00-16</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30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sz w:val="18"/>
                <w:szCs w:val="18"/>
                <w:lang w:eastAsia="zh-CN"/>
              </w:rPr>
              <w:t>泰国RFG医院辅助生殖技术前瞻及实践之路</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lang w:eastAsia="zh-CN"/>
              </w:rPr>
              <w:t xml:space="preserve"> 张志鸿教授</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皇家生殖遗传医院(RFG)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0578" w:type="dxa"/>
            <w:gridSpan w:val="4"/>
            <w:shd w:val="clear" w:color="auto" w:fill="2E75B5" w:themeFill="accent1" w:themeFillShade="B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b/>
                <w:bCs/>
                <w:color w:val="FFFFFF" w:themeColor="background1"/>
                <w:szCs w:val="21"/>
                <w14:textFill>
                  <w14:solidFill>
                    <w14:schemeClr w14:val="bg1"/>
                  </w14:solidFill>
                </w14:textFill>
              </w:rPr>
              <w:t>11月1</w:t>
            </w:r>
            <w:r>
              <w:rPr>
                <w:rFonts w:hint="eastAsia" w:ascii="微软雅黑" w:hAnsi="微软雅黑" w:eastAsia="微软雅黑" w:cs="微软雅黑"/>
                <w:b/>
                <w:bCs/>
                <w:color w:val="FFFFFF" w:themeColor="background1"/>
                <w:szCs w:val="21"/>
                <w:lang w:val="en-US" w:eastAsia="zh-CN"/>
                <w14:textFill>
                  <w14:solidFill>
                    <w14:schemeClr w14:val="bg1"/>
                  </w14:solidFill>
                </w14:textFill>
              </w:rPr>
              <w:t>7</w:t>
            </w:r>
            <w:r>
              <w:rPr>
                <w:rFonts w:hint="eastAsia" w:ascii="微软雅黑" w:hAnsi="微软雅黑" w:eastAsia="微软雅黑" w:cs="微软雅黑"/>
                <w:b/>
                <w:bCs/>
                <w:color w:val="FFFFFF" w:themeColor="background1"/>
                <w:szCs w:val="21"/>
                <w14:textFill>
                  <w14:solidFill>
                    <w14:schemeClr w14:val="bg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auto"/>
                <w:sz w:val="18"/>
                <w:szCs w:val="18"/>
                <w:lang w:val="en-US" w:eastAsia="zh-CN"/>
              </w:rPr>
              <w:t>50</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 xml:space="preserve">Beyond the semen analysis: a modern view of male fertility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男性精子分析：男性生育的现代观点</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Dr. John Jain</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芝加哥第一试管婴儿医院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30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00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第四代试管婴儿治疗-卵子干细胞试管婴儿技术</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Op. Dr. Aytuğ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Kolankaya </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土耳其丽芙医院辅助生殖中心</w:t>
            </w:r>
            <w:r>
              <w:rPr>
                <w:rFonts w:hint="eastAsia" w:ascii="微软雅黑" w:hAnsi="微软雅黑" w:eastAsia="微软雅黑" w:cs="微软雅黑"/>
                <w:sz w:val="18"/>
                <w:szCs w:val="18"/>
                <w:lang w:eastAsia="zh-CN"/>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00-11</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lang w:val="en-US" w:eastAsia="zh-CN"/>
              </w:rPr>
              <w:t>30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辅助生殖最新技术的应用</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Kevin Doody</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凯文·杜迪</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格莱宝美孕（GFG）全美辅助生殖协会主席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000000"/>
                <w:sz w:val="18"/>
                <w:szCs w:val="18"/>
              </w:rPr>
              <w:t>11</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lang w:val="en-US" w:eastAsia="zh-CN"/>
              </w:rPr>
              <w:t>30</w:t>
            </w:r>
            <w:r>
              <w:rPr>
                <w:rFonts w:hint="eastAsia" w:ascii="微软雅黑" w:hAnsi="微软雅黑" w:eastAsia="微软雅黑" w:cs="微软雅黑"/>
                <w:color w:val="000000"/>
                <w:sz w:val="18"/>
                <w:szCs w:val="18"/>
              </w:rPr>
              <w:t>-12</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lang w:val="en-US" w:eastAsia="zh-CN"/>
              </w:rPr>
              <w:t>00</w:t>
            </w:r>
          </w:p>
        </w:tc>
        <w:tc>
          <w:tcPr>
            <w:tcW w:w="3540" w:type="dxa"/>
            <w:shd w:val="clear" w:color="auto" w:fill="auto"/>
            <w:vAlign w:val="center"/>
          </w:tcPr>
          <w:p>
            <w:pPr>
              <w:keepNext w:val="0"/>
              <w:keepLines w:val="0"/>
              <w:widowControl/>
              <w:suppressLineNumbers w:val="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胚胎殖入前遗传学诊断及筛查的重要性 (The importance of PGD and PGS)</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 xml:space="preserve">Dr. David Cram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Dr. Don Leigh</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Lavida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0578" w:type="dxa"/>
            <w:gridSpan w:val="4"/>
            <w:shd w:val="clear" w:color="auto" w:fill="2E75B5" w:themeFill="accent1" w:themeFillShade="B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b/>
                <w:bCs/>
                <w:color w:val="FFFFFF" w:themeColor="background1"/>
                <w:sz w:val="21"/>
                <w:szCs w:val="21"/>
                <w14:textFill>
                  <w14:solidFill>
                    <w14:schemeClr w14:val="bg1"/>
                  </w14:solidFill>
                </w14:textFill>
              </w:rPr>
              <w:t>12：</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0</w:t>
            </w:r>
            <w:r>
              <w:rPr>
                <w:rFonts w:hint="eastAsia" w:ascii="微软雅黑" w:hAnsi="微软雅黑" w:eastAsia="微软雅黑" w:cs="微软雅黑"/>
                <w:b/>
                <w:bCs/>
                <w:color w:val="FFFFFF" w:themeColor="background1"/>
                <w:sz w:val="21"/>
                <w:szCs w:val="21"/>
                <w14:textFill>
                  <w14:solidFill>
                    <w14:schemeClr w14:val="bg1"/>
                  </w14:solidFill>
                </w14:textFill>
              </w:rPr>
              <w:t>0-1</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4</w:t>
            </w:r>
            <w:r>
              <w:rPr>
                <w:rFonts w:hint="eastAsia" w:ascii="微软雅黑" w:hAnsi="微软雅黑" w:eastAsia="微软雅黑" w:cs="微软雅黑"/>
                <w:b/>
                <w:bCs/>
                <w:color w:val="FFFFFF" w:themeColor="background1"/>
                <w:sz w:val="21"/>
                <w:szCs w:val="21"/>
                <w14:textFill>
                  <w14:solidFill>
                    <w14:schemeClr w14:val="bg1"/>
                  </w14:solidFill>
                </w14:textFill>
              </w:rPr>
              <w:t>：</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0</w:t>
            </w:r>
            <w:r>
              <w:rPr>
                <w:rFonts w:hint="eastAsia" w:ascii="微软雅黑" w:hAnsi="微软雅黑" w:eastAsia="微软雅黑" w:cs="微软雅黑"/>
                <w:b/>
                <w:bCs/>
                <w:color w:val="FFFFFF" w:themeColor="background1"/>
                <w:sz w:val="21"/>
                <w:szCs w:val="21"/>
                <w14:textFill>
                  <w14:solidFill>
                    <w14:schemeClr w14:val="bg1"/>
                  </w14:solidFill>
                </w14:textFill>
              </w:rPr>
              <w:t>0</w:t>
            </w:r>
            <w:r>
              <w:rPr>
                <w:rFonts w:hint="eastAsia" w:ascii="微软雅黑" w:hAnsi="微软雅黑" w:eastAsia="微软雅黑" w:cs="微软雅黑"/>
                <w:b/>
                <w:bCs/>
                <w:color w:val="FFFFFF" w:themeColor="background1"/>
                <w:sz w:val="21"/>
                <w:szCs w:val="21"/>
                <w:lang w:eastAsia="zh-CN"/>
                <w14:textFill>
                  <w14:solidFill>
                    <w14:schemeClr w14:val="bg1"/>
                  </w14:solidFill>
                </w14:textFill>
              </w:rPr>
              <w:t>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14</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00-14</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30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试管在阿瓦彼得和技术优势</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Yana Byankina</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AVA-Peter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14</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rPr>
              <w:t>30-15</w:t>
            </w:r>
            <w:r>
              <w:rPr>
                <w:rFonts w:hint="eastAsia" w:ascii="微软雅黑" w:hAnsi="微软雅黑" w:eastAsia="微软雅黑" w:cs="微软雅黑"/>
                <w:color w:val="auto"/>
                <w:sz w:val="18"/>
                <w:szCs w:val="18"/>
              </w:rPr>
              <w:t>:</w:t>
            </w:r>
            <w:r>
              <w:rPr>
                <w:rFonts w:hint="eastAsia" w:ascii="微软雅黑" w:hAnsi="微软雅黑" w:eastAsia="微软雅黑" w:cs="微软雅黑"/>
                <w:color w:val="000000"/>
                <w:sz w:val="18"/>
                <w:szCs w:val="18"/>
              </w:rPr>
              <w:t>00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sz w:val="18"/>
                <w:szCs w:val="18"/>
              </w:rPr>
              <w:t>Cancer – exact topic will be sent with his profile</w:t>
            </w:r>
          </w:p>
        </w:tc>
        <w:tc>
          <w:tcPr>
            <w:tcW w:w="1965" w:type="dxa"/>
            <w:shd w:val="clear" w:color="auto" w:fill="auto"/>
            <w:vAlign w:val="center"/>
          </w:tcPr>
          <w:p>
            <w:pPr>
              <w:keepNext w:val="0"/>
              <w:keepLines w:val="0"/>
              <w:widowControl/>
              <w:suppressLineNumbers w:val="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Dr. Kittisak Thepsuwan</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kern w:val="0"/>
                <w:sz w:val="18"/>
                <w:szCs w:val="18"/>
                <w:lang w:val="en-US" w:eastAsia="zh-CN" w:bidi="ar"/>
              </w:rPr>
              <w:t>BDMS 曼谷杜斯特医疗服务集团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15</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00-15</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30</w:t>
            </w:r>
          </w:p>
        </w:tc>
        <w:tc>
          <w:tcPr>
            <w:tcW w:w="3540" w:type="dxa"/>
            <w:shd w:val="clear" w:color="auto" w:fill="auto"/>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美国试管婴儿生殖中心现状及全球辅助生殖的发展</w:t>
            </w:r>
          </w:p>
        </w:tc>
        <w:tc>
          <w:tcPr>
            <w:tcW w:w="1965" w:type="dxa"/>
            <w:shd w:val="clear" w:color="auto" w:fill="auto"/>
            <w:vAlign w:val="center"/>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sz w:val="18"/>
                <w:szCs w:val="18"/>
              </w:rPr>
              <w:t>路嘉保</w:t>
            </w:r>
          </w:p>
        </w:tc>
        <w:tc>
          <w:tcPr>
            <w:tcW w:w="3738" w:type="dxa"/>
            <w:shd w:val="clear" w:color="auto" w:fill="auto"/>
            <w:vAlign w:val="center"/>
          </w:tcPr>
          <w:p>
            <w:pPr>
              <w:widowControl/>
              <w:jc w:val="center"/>
              <w:rPr>
                <w:rFonts w:hint="eastAsia" w:ascii="微软雅黑" w:hAnsi="微软雅黑" w:eastAsia="微软雅黑" w:cs="微软雅黑"/>
                <w:sz w:val="18"/>
                <w:szCs w:val="18"/>
              </w:rPr>
            </w:pPr>
            <w:r>
              <w:rPr>
                <w:rFonts w:hint="eastAsia" w:ascii="微软雅黑" w:hAnsi="微软雅黑" w:eastAsia="微软雅黑" w:cs="微软雅黑"/>
                <w:color w:val="000000" w:themeColor="text1"/>
                <w:sz w:val="18"/>
                <w:szCs w:val="18"/>
                <w14:textFill>
                  <w14:solidFill>
                    <w14:schemeClr w14:val="tx1"/>
                  </w14:solidFill>
                </w14:textFill>
              </w:rPr>
              <w:t>AIC果育医疗渠道总监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15</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30-16</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00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Fertility treatment in Russia: New Tendences and Latest Projects</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Dr</w:t>
            </w:r>
            <w:r>
              <w:rPr>
                <w:rFonts w:hint="eastAsia" w:ascii="微软雅黑" w:hAnsi="微软雅黑" w:eastAsia="微软雅黑" w:cs="微软雅黑"/>
                <w:color w:val="000000"/>
                <w:sz w:val="18"/>
                <w:szCs w:val="18"/>
                <w:lang w:val="en-US" w:eastAsia="zh-CN"/>
              </w:rPr>
              <w:t>.</w:t>
            </w:r>
            <w:r>
              <w:rPr>
                <w:rFonts w:hint="eastAsia" w:ascii="微软雅黑" w:hAnsi="微软雅黑" w:eastAsia="微软雅黑" w:cs="微软雅黑"/>
                <w:sz w:val="18"/>
                <w:szCs w:val="18"/>
              </w:rPr>
              <w:t>Nemstsveridze Elgudzha</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IVF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33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16</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00-16</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30</w:t>
            </w:r>
          </w:p>
        </w:tc>
        <w:tc>
          <w:tcPr>
            <w:tcW w:w="3540"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Recent advances in egg donation IVF treatment in Taiwan and USA</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Prof. Jack Huang</w:t>
            </w:r>
          </w:p>
        </w:tc>
        <w:tc>
          <w:tcPr>
            <w:tcW w:w="3738" w:type="dxa"/>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艾微芙国际生殖医学中心总裁</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美国斯坦褔大学不孕症临床教授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0578" w:type="dxa"/>
            <w:gridSpan w:val="4"/>
            <w:shd w:val="clear" w:color="auto" w:fill="2E75B5" w:themeFill="accent1" w:themeFillShade="B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bCs/>
                <w:color w:val="FFFFFF" w:themeColor="background1"/>
                <w:szCs w:val="21"/>
                <w14:textFill>
                  <w14:solidFill>
                    <w14:schemeClr w14:val="bg1"/>
                  </w14:solidFill>
                </w14:textFill>
              </w:rPr>
              <w:t>11月1</w:t>
            </w:r>
            <w:r>
              <w:rPr>
                <w:rFonts w:hint="eastAsia" w:ascii="微软雅黑" w:hAnsi="微软雅黑" w:eastAsia="微软雅黑" w:cs="微软雅黑"/>
                <w:b/>
                <w:bCs/>
                <w:color w:val="FFFFFF" w:themeColor="background1"/>
                <w:szCs w:val="21"/>
                <w:lang w:val="en-US" w:eastAsia="zh-CN"/>
                <w14:textFill>
                  <w14:solidFill>
                    <w14:schemeClr w14:val="bg1"/>
                  </w14:solidFill>
                </w14:textFill>
              </w:rPr>
              <w:t>8</w:t>
            </w:r>
            <w:r>
              <w:rPr>
                <w:rFonts w:hint="eastAsia" w:ascii="微软雅黑" w:hAnsi="微软雅黑" w:eastAsia="微软雅黑" w:cs="微软雅黑"/>
                <w:b/>
                <w:bCs/>
                <w:color w:val="FFFFFF" w:themeColor="background1"/>
                <w:szCs w:val="21"/>
                <w14:textFill>
                  <w14:solidFill>
                    <w14:schemeClr w14:val="bg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335" w:type="dxa"/>
            <w:shd w:val="clear" w:color="auto" w:fill="auto"/>
            <w:vAlign w:val="center"/>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0-</w:t>
            </w:r>
            <w:r>
              <w:rPr>
                <w:rFonts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0</w:t>
            </w:r>
          </w:p>
        </w:tc>
        <w:tc>
          <w:tcPr>
            <w:tcW w:w="3540" w:type="dxa"/>
            <w:shd w:val="clear" w:color="auto" w:fill="auto"/>
            <w:vAlign w:val="center"/>
          </w:tcPr>
          <w:p>
            <w:pPr>
              <w:spacing w:line="240" w:lineRule="auto"/>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干细胞在神经</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肌肉退行性疾病治疗中的应用</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从科研到临床</w:t>
            </w:r>
          </w:p>
        </w:tc>
        <w:tc>
          <w:tcPr>
            <w:tcW w:w="1965" w:type="dxa"/>
            <w:shd w:val="clear" w:color="auto" w:fill="auto"/>
            <w:vAlign w:val="center"/>
          </w:tcPr>
          <w:p>
            <w:pPr>
              <w:spacing w:line="240" w:lineRule="auto"/>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 xml:space="preserve">Dr. </w:t>
            </w:r>
            <w:r>
              <w:rPr>
                <w:rFonts w:hint="eastAsia" w:ascii="微软雅黑" w:hAnsi="微软雅黑" w:eastAsia="微软雅黑" w:cs="微软雅黑"/>
                <w:sz w:val="18"/>
                <w:szCs w:val="18"/>
              </w:rPr>
              <w:t>Erdal Karaöz</w:t>
            </w:r>
          </w:p>
        </w:tc>
        <w:tc>
          <w:tcPr>
            <w:tcW w:w="3738" w:type="dxa"/>
            <w:shd w:val="clear" w:color="auto" w:fill="auto"/>
            <w:vAlign w:val="center"/>
          </w:tcPr>
          <w:p>
            <w:pPr>
              <w:spacing w:line="240" w:lineRule="auto"/>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土耳其丽芙医院再生医学与干细胞中心主任教授</w:t>
            </w:r>
          </w:p>
        </w:tc>
      </w:tr>
    </w:tbl>
    <w:p>
      <w:pPr>
        <w:keepNext w:val="0"/>
        <w:keepLines w:val="0"/>
        <w:pageBreakBefore w:val="0"/>
        <w:kinsoku/>
        <w:wordWrap/>
        <w:overflowPunct/>
        <w:topLinePunct w:val="0"/>
        <w:autoSpaceDE/>
        <w:autoSpaceDN/>
        <w:bidi w:val="0"/>
        <w:adjustRightInd/>
        <w:snapToGrid w:val="0"/>
        <w:spacing w:line="400" w:lineRule="exact"/>
        <w:ind w:right="0" w:rightChars="0" w:firstLine="0" w:firstLineChars="0"/>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注：论坛议程以主办方最后公布为准。</w:t>
      </w:r>
    </w:p>
    <w:p>
      <w:pPr>
        <w:keepNext w:val="0"/>
        <w:keepLines w:val="0"/>
        <w:pageBreakBefore w:val="0"/>
        <w:kinsoku/>
        <w:wordWrap/>
        <w:overflowPunct/>
        <w:topLinePunct w:val="0"/>
        <w:autoSpaceDE/>
        <w:autoSpaceDN/>
        <w:bidi w:val="0"/>
        <w:adjustRightInd/>
        <w:snapToGrid w:val="0"/>
        <w:spacing w:line="400" w:lineRule="exact"/>
        <w:ind w:right="0" w:rightChars="0" w:firstLine="0" w:firstLineChars="0"/>
        <w:textAlignment w:val="auto"/>
        <w:outlineLvl w:val="9"/>
        <w:rPr>
          <w:rFonts w:hint="eastAsia" w:ascii="微软雅黑" w:hAnsi="微软雅黑" w:eastAsia="微软雅黑" w:cs="微软雅黑"/>
          <w:b/>
          <w:bCs/>
          <w:sz w:val="21"/>
          <w:szCs w:val="21"/>
        </w:rPr>
      </w:pPr>
    </w:p>
    <w:p>
      <w:pPr>
        <w:keepNext w:val="0"/>
        <w:keepLines w:val="0"/>
        <w:pageBreakBefore w:val="0"/>
        <w:kinsoku/>
        <w:wordWrap/>
        <w:overflowPunct/>
        <w:topLinePunct w:val="0"/>
        <w:autoSpaceDE/>
        <w:autoSpaceDN/>
        <w:bidi w:val="0"/>
        <w:adjustRightInd/>
        <w:snapToGrid/>
        <w:spacing w:line="440" w:lineRule="exact"/>
        <w:ind w:right="0" w:rightChars="0" w:firstLine="0" w:firstLineChars="0"/>
        <w:textAlignment w:val="auto"/>
        <w:outlineLvl w:val="9"/>
        <w:rPr>
          <w:rFonts w:hint="eastAsia" w:ascii="微软雅黑" w:hAnsi="微软雅黑" w:eastAsia="微软雅黑" w:cs="微软雅黑"/>
          <w:b/>
          <w:bCs/>
          <w:color w:val="0070C0"/>
          <w:sz w:val="28"/>
          <w:szCs w:val="28"/>
          <w:lang w:eastAsia="zh-CN"/>
        </w:rPr>
      </w:pPr>
    </w:p>
    <w:p>
      <w:pPr>
        <w:keepNext w:val="0"/>
        <w:keepLines w:val="0"/>
        <w:pageBreakBefore w:val="0"/>
        <w:kinsoku/>
        <w:wordWrap/>
        <w:overflowPunct/>
        <w:topLinePunct w:val="0"/>
        <w:autoSpaceDE/>
        <w:autoSpaceDN/>
        <w:bidi w:val="0"/>
        <w:adjustRightInd/>
        <w:snapToGrid/>
        <w:spacing w:line="440" w:lineRule="exact"/>
        <w:ind w:right="0" w:rightChars="0" w:firstLine="0" w:firstLineChars="0"/>
        <w:textAlignment w:val="auto"/>
        <w:outlineLvl w:val="9"/>
        <w:rPr>
          <w:rFonts w:hint="eastAsia" w:ascii="微软雅黑" w:hAnsi="微软雅黑" w:eastAsia="微软雅黑" w:cs="微软雅黑"/>
          <w:b/>
          <w:bCs/>
          <w:color w:val="0070C0"/>
          <w:sz w:val="28"/>
          <w:szCs w:val="28"/>
          <w:lang w:eastAsia="zh-CN"/>
        </w:rPr>
      </w:pPr>
    </w:p>
    <w:p>
      <w:pPr>
        <w:keepNext w:val="0"/>
        <w:keepLines w:val="0"/>
        <w:pageBreakBefore w:val="0"/>
        <w:kinsoku/>
        <w:wordWrap/>
        <w:overflowPunct/>
        <w:topLinePunct w:val="0"/>
        <w:autoSpaceDE/>
        <w:autoSpaceDN/>
        <w:bidi w:val="0"/>
        <w:adjustRightInd/>
        <w:snapToGrid/>
        <w:spacing w:line="440" w:lineRule="exact"/>
        <w:ind w:right="0" w:rightChars="0" w:firstLine="0" w:firstLineChars="0"/>
        <w:textAlignment w:val="auto"/>
        <w:outlineLvl w:val="9"/>
        <w:rPr>
          <w:rFonts w:hint="eastAsia" w:ascii="微软雅黑" w:hAnsi="微软雅黑" w:eastAsia="微软雅黑" w:cs="微软雅黑"/>
          <w:b/>
          <w:bCs/>
          <w:color w:val="0070C0"/>
          <w:sz w:val="28"/>
          <w:szCs w:val="28"/>
          <w:lang w:eastAsia="zh-CN"/>
        </w:rPr>
      </w:pPr>
    </w:p>
    <w:p>
      <w:pPr>
        <w:keepNext w:val="0"/>
        <w:keepLines w:val="0"/>
        <w:pageBreakBefore w:val="0"/>
        <w:kinsoku/>
        <w:wordWrap/>
        <w:overflowPunct/>
        <w:topLinePunct w:val="0"/>
        <w:autoSpaceDE/>
        <w:autoSpaceDN/>
        <w:bidi w:val="0"/>
        <w:adjustRightInd/>
        <w:snapToGrid/>
        <w:spacing w:line="440" w:lineRule="exact"/>
        <w:ind w:right="0" w:rightChars="0" w:firstLine="0" w:firstLineChars="0"/>
        <w:textAlignment w:val="auto"/>
        <w:outlineLvl w:val="9"/>
        <w:rPr>
          <w:rFonts w:hint="eastAsia" w:ascii="微软雅黑" w:hAnsi="微软雅黑" w:eastAsia="微软雅黑" w:cs="微软雅黑"/>
          <w:b/>
          <w:bCs/>
          <w:color w:val="0070C0"/>
          <w:sz w:val="28"/>
          <w:szCs w:val="28"/>
          <w:lang w:eastAsia="zh-CN"/>
        </w:rPr>
      </w:pPr>
    </w:p>
    <w:p>
      <w:pPr>
        <w:keepNext w:val="0"/>
        <w:keepLines w:val="0"/>
        <w:pageBreakBefore w:val="0"/>
        <w:kinsoku/>
        <w:wordWrap/>
        <w:overflowPunct/>
        <w:topLinePunct w:val="0"/>
        <w:autoSpaceDE/>
        <w:autoSpaceDN/>
        <w:bidi w:val="0"/>
        <w:adjustRightInd/>
        <w:snapToGrid/>
        <w:spacing w:line="440" w:lineRule="exact"/>
        <w:ind w:right="0" w:rightChars="0" w:firstLine="0" w:firstLineChars="0"/>
        <w:textAlignment w:val="auto"/>
        <w:outlineLvl w:val="9"/>
        <w:rPr>
          <w:rFonts w:hint="eastAsia" w:ascii="微软雅黑" w:hAnsi="微软雅黑" w:eastAsia="微软雅黑" w:cs="微软雅黑"/>
          <w:b/>
          <w:bCs/>
          <w:color w:val="0070C0"/>
          <w:sz w:val="28"/>
          <w:szCs w:val="28"/>
          <w:lang w:eastAsia="zh-CN"/>
        </w:rPr>
      </w:pPr>
    </w:p>
    <w:p>
      <w:pPr>
        <w:keepNext w:val="0"/>
        <w:keepLines w:val="0"/>
        <w:pageBreakBefore w:val="0"/>
        <w:kinsoku/>
        <w:wordWrap/>
        <w:overflowPunct/>
        <w:topLinePunct w:val="0"/>
        <w:autoSpaceDE/>
        <w:autoSpaceDN/>
        <w:bidi w:val="0"/>
        <w:adjustRightInd/>
        <w:snapToGrid/>
        <w:spacing w:line="440" w:lineRule="exact"/>
        <w:ind w:right="0" w:rightChars="0" w:firstLine="0" w:firstLineChars="0"/>
        <w:textAlignment w:val="auto"/>
        <w:outlineLvl w:val="9"/>
        <w:rPr>
          <w:rFonts w:hint="eastAsia" w:ascii="微软雅黑" w:hAnsi="微软雅黑" w:eastAsia="微软雅黑" w:cs="微软雅黑"/>
          <w:b/>
          <w:bCs/>
          <w:color w:val="0070C0"/>
          <w:sz w:val="28"/>
          <w:szCs w:val="28"/>
          <w:lang w:eastAsia="zh-CN"/>
        </w:rPr>
      </w:pPr>
      <w:r>
        <w:rPr>
          <w:rFonts w:hint="eastAsia" w:ascii="微软雅黑" w:hAnsi="微软雅黑" w:eastAsia="微软雅黑" w:cs="微软雅黑"/>
          <w:b/>
          <w:bCs/>
          <w:color w:val="0070C0"/>
          <w:sz w:val="28"/>
          <w:szCs w:val="28"/>
          <w:lang w:eastAsia="zh-CN"/>
        </w:rPr>
        <w:t>参会指南</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sz w:val="21"/>
          <w:szCs w:val="21"/>
          <w:lang w:eastAsia="zh-CN"/>
        </w:rPr>
        <w:t>会议时间：</w:t>
      </w:r>
      <w:r>
        <w:rPr>
          <w:rFonts w:hint="eastAsia" w:ascii="微软雅黑" w:hAnsi="微软雅黑" w:eastAsia="微软雅黑" w:cs="微软雅黑"/>
          <w:b w:val="0"/>
          <w:bCs w:val="0"/>
          <w:sz w:val="21"/>
          <w:szCs w:val="21"/>
          <w:lang w:val="en-US" w:eastAsia="zh-CN"/>
        </w:rPr>
        <w:t xml:space="preserve">2018年11月16-17日         </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val="0"/>
          <w:sz w:val="21"/>
          <w:szCs w:val="21"/>
          <w:lang w:val="en-US" w:eastAsia="zh-CN"/>
        </w:rPr>
        <w:t>会议</w:t>
      </w:r>
      <w:r>
        <w:rPr>
          <w:rFonts w:hint="eastAsia" w:ascii="微软雅黑" w:hAnsi="微软雅黑" w:eastAsia="微软雅黑" w:cs="微软雅黑"/>
          <w:b w:val="0"/>
          <w:bCs w:val="0"/>
          <w:sz w:val="21"/>
          <w:szCs w:val="21"/>
          <w:lang w:eastAsia="zh-CN"/>
        </w:rPr>
        <w:t>地址：中国国际展览中心（静安庄馆）</w:t>
      </w:r>
      <w:r>
        <w:rPr>
          <w:rFonts w:hint="eastAsia" w:ascii="微软雅黑" w:hAnsi="微软雅黑" w:eastAsia="微软雅黑" w:cs="微软雅黑"/>
          <w:b w:val="0"/>
          <w:bCs w:val="0"/>
          <w:sz w:val="21"/>
          <w:szCs w:val="21"/>
          <w:lang w:val="en-US" w:eastAsia="zh-CN"/>
        </w:rPr>
        <w:t>8号馆</w:t>
      </w:r>
    </w:p>
    <w:p>
      <w:pPr>
        <w:keepNext w:val="0"/>
        <w:keepLines w:val="0"/>
        <w:pageBreakBefore w:val="0"/>
        <w:widowControl w:val="0"/>
        <w:tabs>
          <w:tab w:val="left" w:pos="8154"/>
        </w:tabs>
        <w:kinsoku/>
        <w:wordWrap/>
        <w:overflowPunct/>
        <w:topLinePunct w:val="0"/>
        <w:autoSpaceDE/>
        <w:autoSpaceDN/>
        <w:bidi w:val="0"/>
        <w:adjustRightInd/>
        <w:snapToGrid/>
        <w:spacing w:line="400" w:lineRule="exact"/>
        <w:ind w:right="0" w:rightChars="0"/>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会议规模：300-500人</w:t>
      </w:r>
      <w:r>
        <w:rPr>
          <w:rFonts w:hint="eastAsia" w:ascii="微软雅黑" w:hAnsi="微软雅黑" w:eastAsia="微软雅黑" w:cs="微软雅黑"/>
          <w:sz w:val="21"/>
          <w:szCs w:val="21"/>
          <w:lang w:eastAsia="zh-CN"/>
        </w:rPr>
        <w:tab/>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微软雅黑" w:hAnsi="微软雅黑" w:eastAsia="微软雅黑" w:cs="微软雅黑"/>
          <w:b/>
          <w:bCs/>
          <w:color w:val="2E75B6" w:themeColor="accent1" w:themeShade="BF"/>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bCs/>
          <w:color w:val="2E75B6" w:themeColor="accent1" w:themeShade="BF"/>
          <w:sz w:val="28"/>
          <w:szCs w:val="28"/>
        </w:rPr>
        <w:t>收费标准：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textAlignment w:val="auto"/>
        <w:outlineLvl w:val="9"/>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lang w:val="en-US" w:eastAsia="zh-CN"/>
          <w14:textFill>
            <w14:solidFill>
              <w14:schemeClr w14:val="tx1"/>
            </w14:solidFill>
          </w14:textFill>
        </w:rPr>
        <w:t>1、论坛参会费1200元</w:t>
      </w:r>
      <w:r>
        <w:rPr>
          <w:rFonts w:hint="eastAsia" w:ascii="微软雅黑" w:hAnsi="微软雅黑" w:eastAsia="微软雅黑" w:cs="微软雅黑"/>
          <w:b/>
          <w:bCs/>
          <w:color w:val="000000" w:themeColor="text1"/>
          <w:sz w:val="21"/>
          <w:szCs w:val="21"/>
          <w14:textFill>
            <w14:solidFill>
              <w14:schemeClr w14:val="tx1"/>
            </w14:solidFill>
          </w14:textFill>
        </w:rPr>
        <w:t>／人</w:t>
      </w:r>
      <w:r>
        <w:rPr>
          <w:rFonts w:hint="eastAsia" w:ascii="微软雅黑" w:hAnsi="微软雅黑" w:eastAsia="微软雅黑" w:cs="微软雅黑"/>
          <w:b/>
          <w:bCs/>
          <w:color w:val="000000" w:themeColor="text1"/>
          <w:sz w:val="21"/>
          <w:szCs w:val="21"/>
          <w:lang w:eastAsia="zh-CN"/>
          <w14:textFill>
            <w14:solidFill>
              <w14:schemeClr w14:val="tx1"/>
            </w14:solidFill>
          </w14:textFill>
        </w:rPr>
        <w:t>，</w:t>
      </w:r>
      <w:r>
        <w:rPr>
          <w:rFonts w:hint="eastAsia" w:ascii="微软雅黑" w:hAnsi="微软雅黑" w:eastAsia="微软雅黑" w:cs="微软雅黑"/>
          <w:b/>
          <w:bCs/>
          <w:color w:val="000000" w:themeColor="text1"/>
          <w:sz w:val="21"/>
          <w:szCs w:val="21"/>
          <w14:textFill>
            <w14:solidFill>
              <w14:schemeClr w14:val="tx1"/>
            </w14:solidFill>
          </w14:textFill>
        </w:rPr>
        <w:t>海外收费USD</w:t>
      </w:r>
      <w:r>
        <w:rPr>
          <w:rFonts w:hint="eastAsia" w:ascii="微软雅黑" w:hAnsi="微软雅黑" w:eastAsia="微软雅黑" w:cs="微软雅黑"/>
          <w:b/>
          <w:bCs/>
          <w:color w:val="000000" w:themeColor="text1"/>
          <w:sz w:val="21"/>
          <w:szCs w:val="21"/>
          <w:lang w:val="en-US" w:eastAsia="zh-CN"/>
          <w14:textFill>
            <w14:solidFill>
              <w14:schemeClr w14:val="tx1"/>
            </w14:solidFill>
          </w14:textFill>
        </w:rPr>
        <w:t>300</w:t>
      </w:r>
      <w:r>
        <w:rPr>
          <w:rFonts w:hint="eastAsia" w:ascii="微软雅黑" w:hAnsi="微软雅黑" w:eastAsia="微软雅黑" w:cs="微软雅黑"/>
          <w:b/>
          <w:bCs/>
          <w:color w:val="000000" w:themeColor="text1"/>
          <w:sz w:val="21"/>
          <w:szCs w:val="21"/>
          <w14:textFill>
            <w14:solidFill>
              <w14:schemeClr w14:val="tx1"/>
            </w14:solidFill>
          </w14:textFill>
        </w:rPr>
        <w:t>/人。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lang w:val="en-US" w:eastAsia="zh-CN"/>
          <w14:textFill>
            <w14:solidFill>
              <w14:schemeClr w14:val="tx1"/>
            </w14:solidFill>
          </w14:textFill>
        </w:rPr>
        <w:t>2、</w:t>
      </w:r>
      <w:r>
        <w:rPr>
          <w:rFonts w:hint="eastAsia" w:ascii="微软雅黑" w:hAnsi="微软雅黑" w:eastAsia="微软雅黑" w:cs="微软雅黑"/>
          <w:b/>
          <w:bCs/>
          <w:color w:val="000000" w:themeColor="text1"/>
          <w:sz w:val="21"/>
          <w:szCs w:val="21"/>
          <w:lang w:eastAsia="zh-CN"/>
          <w14:textFill>
            <w14:solidFill>
              <w14:schemeClr w14:val="tx1"/>
            </w14:solidFill>
          </w14:textFill>
        </w:rPr>
        <w:t>论坛</w:t>
      </w:r>
      <w:r>
        <w:rPr>
          <w:rFonts w:hint="eastAsia" w:ascii="微软雅黑" w:hAnsi="微软雅黑" w:eastAsia="微软雅黑" w:cs="微软雅黑"/>
          <w:b/>
          <w:bCs/>
          <w:color w:val="000000" w:themeColor="text1"/>
          <w:sz w:val="21"/>
          <w:szCs w:val="21"/>
          <w:lang w:val="en-US" w:eastAsia="zh-CN"/>
          <w14:textFill>
            <w14:solidFill>
              <w14:schemeClr w14:val="tx1"/>
            </w14:solidFill>
          </w14:textFill>
        </w:rPr>
        <w:t>+晚宴1980元</w:t>
      </w:r>
      <w:r>
        <w:rPr>
          <w:rFonts w:hint="eastAsia" w:ascii="微软雅黑" w:hAnsi="微软雅黑" w:eastAsia="微软雅黑" w:cs="微软雅黑"/>
          <w:b/>
          <w:bCs/>
          <w:color w:val="000000" w:themeColor="text1"/>
          <w:sz w:val="21"/>
          <w:szCs w:val="21"/>
          <w14:textFill>
            <w14:solidFill>
              <w14:schemeClr w14:val="tx1"/>
            </w14:solidFill>
          </w14:textFill>
        </w:rPr>
        <w:t>／人</w:t>
      </w:r>
      <w:r>
        <w:rPr>
          <w:rFonts w:hint="eastAsia" w:ascii="微软雅黑" w:hAnsi="微软雅黑" w:eastAsia="微软雅黑" w:cs="微软雅黑"/>
          <w:b/>
          <w:bCs/>
          <w:color w:val="000000" w:themeColor="text1"/>
          <w:sz w:val="21"/>
          <w:szCs w:val="21"/>
          <w:lang w:eastAsia="zh-CN"/>
          <w14:textFill>
            <w14:solidFill>
              <w14:schemeClr w14:val="tx1"/>
            </w14:solidFill>
          </w14:textFill>
        </w:rPr>
        <w:t>，</w:t>
      </w:r>
      <w:r>
        <w:rPr>
          <w:rFonts w:hint="eastAsia" w:ascii="微软雅黑" w:hAnsi="微软雅黑" w:eastAsia="微软雅黑" w:cs="微软雅黑"/>
          <w:b/>
          <w:bCs/>
          <w:color w:val="000000" w:themeColor="text1"/>
          <w:sz w:val="21"/>
          <w:szCs w:val="21"/>
          <w14:textFill>
            <w14:solidFill>
              <w14:schemeClr w14:val="tx1"/>
            </w14:solidFill>
          </w14:textFill>
        </w:rPr>
        <w:t>海外收费USD</w:t>
      </w:r>
      <w:r>
        <w:rPr>
          <w:rFonts w:hint="eastAsia" w:ascii="微软雅黑" w:hAnsi="微软雅黑" w:eastAsia="微软雅黑" w:cs="微软雅黑"/>
          <w:b/>
          <w:bCs/>
          <w:color w:val="000000" w:themeColor="text1"/>
          <w:sz w:val="21"/>
          <w:szCs w:val="21"/>
          <w:lang w:val="en-US" w:eastAsia="zh-CN"/>
          <w14:textFill>
            <w14:solidFill>
              <w14:schemeClr w14:val="tx1"/>
            </w14:solidFill>
          </w14:textFill>
        </w:rPr>
        <w:t>50</w:t>
      </w:r>
      <w:r>
        <w:rPr>
          <w:rFonts w:hint="eastAsia" w:ascii="微软雅黑" w:hAnsi="微软雅黑" w:eastAsia="微软雅黑" w:cs="微软雅黑"/>
          <w:b/>
          <w:bCs/>
          <w:color w:val="000000" w:themeColor="text1"/>
          <w:sz w:val="21"/>
          <w:szCs w:val="21"/>
          <w14:textFill>
            <w14:solidFill>
              <w14:schemeClr w14:val="tx1"/>
            </w14:solidFill>
          </w14:textFill>
        </w:rPr>
        <w:t>0/人。</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微软雅黑" w:hAnsi="微软雅黑" w:eastAsia="微软雅黑" w:cs="微软雅黑"/>
          <w:b/>
          <w:bCs/>
          <w:color w:val="FF0000"/>
          <w:sz w:val="21"/>
          <w:szCs w:val="21"/>
          <w:lang w:val="en-US" w:eastAsia="zh-CN"/>
        </w:rPr>
      </w:pPr>
      <w:r>
        <w:rPr>
          <w:rFonts w:hint="eastAsia" w:ascii="微软雅黑" w:hAnsi="微软雅黑" w:eastAsia="微软雅黑" w:cs="微软雅黑"/>
          <w:b/>
          <w:bCs/>
          <w:color w:val="FF0000"/>
          <w:kern w:val="0"/>
          <w:sz w:val="21"/>
          <w:szCs w:val="21"/>
          <w:lang w:val="en-US" w:eastAsia="zh-CN" w:bidi="ar"/>
        </w:rPr>
        <w:t>可以参加11月16日开幕晚宴及200位院长、专家学者交流会，与各国医院领导专家面对面交流。</w:t>
      </w:r>
    </w:p>
    <w:p>
      <w:pPr>
        <w:keepNext w:val="0"/>
        <w:keepLines w:val="0"/>
        <w:pageBreakBefore w:val="0"/>
        <w:kinsoku/>
        <w:wordWrap/>
        <w:overflowPunct/>
        <w:topLinePunct w:val="0"/>
        <w:autoSpaceDE/>
        <w:autoSpaceDN/>
        <w:bidi w:val="0"/>
        <w:adjustRightInd/>
        <w:snapToGrid/>
        <w:spacing w:line="440" w:lineRule="exact"/>
        <w:ind w:right="0" w:rightChars="0" w:firstLine="0" w:firstLineChars="0"/>
        <w:textAlignment w:val="auto"/>
        <w:outlineLvl w:val="9"/>
        <w:rPr>
          <w:rFonts w:hint="eastAsia" w:ascii="微软雅黑" w:hAnsi="微软雅黑" w:eastAsia="微软雅黑" w:cs="微软雅黑"/>
          <w:b/>
          <w:bCs/>
          <w:color w:val="0070C0"/>
          <w:sz w:val="28"/>
          <w:szCs w:val="28"/>
        </w:rPr>
      </w:pPr>
      <w:r>
        <w:rPr>
          <w:rFonts w:hint="eastAsia" w:ascii="微软雅黑" w:hAnsi="微软雅黑" w:eastAsia="微软雅黑" w:cs="微软雅黑"/>
          <w:b/>
          <w:bCs/>
          <w:color w:val="0070C0"/>
          <w:sz w:val="28"/>
          <w:szCs w:val="28"/>
          <w:lang w:eastAsia="zh-CN"/>
        </w:rPr>
        <w:t>参会福利：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right="0" w:rightChars="0"/>
        <w:jc w:val="left"/>
        <w:textAlignment w:val="auto"/>
        <w:outlineLvl w:val="9"/>
        <w:rPr>
          <w:rFonts w:hint="eastAsia" w:ascii="微软雅黑" w:hAnsi="微软雅黑" w:eastAsia="微软雅黑" w:cs="微软雅黑"/>
          <w:b w:val="0"/>
          <w:bCs w:val="0"/>
          <w:color w:val="0D0D0D" w:themeColor="text1" w:themeTint="F2"/>
          <w:kern w:val="0"/>
          <w:sz w:val="21"/>
          <w:szCs w:val="21"/>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val="0"/>
          <w:bCs w:val="0"/>
          <w:color w:val="0D0D0D" w:themeColor="text1" w:themeTint="F2"/>
          <w:kern w:val="0"/>
          <w:sz w:val="21"/>
          <w:szCs w:val="21"/>
          <w:lang w:val="en-US" w:eastAsia="zh-CN" w:bidi="ar"/>
          <w14:textFill>
            <w14:solidFill>
              <w14:schemeClr w14:val="tx1">
                <w14:lumMod w14:val="95000"/>
                <w14:lumOff w14:val="5000"/>
              </w14:schemeClr>
            </w14:solidFill>
          </w14:textFill>
        </w:rPr>
        <w:t>1、成为展会VIP观众，享受绿色通道入场。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right="0" w:rightChars="0"/>
        <w:jc w:val="left"/>
        <w:textAlignment w:val="auto"/>
        <w:outlineLvl w:val="9"/>
        <w:rPr>
          <w:rFonts w:hint="eastAsia" w:ascii="微软雅黑" w:hAnsi="微软雅黑" w:eastAsia="微软雅黑" w:cs="微软雅黑"/>
          <w:b w:val="0"/>
          <w:bCs w:val="0"/>
          <w:color w:val="0D0D0D" w:themeColor="text1" w:themeTint="F2"/>
          <w:kern w:val="0"/>
          <w:sz w:val="21"/>
          <w:szCs w:val="21"/>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val="0"/>
          <w:bCs w:val="0"/>
          <w:color w:val="0D0D0D" w:themeColor="text1" w:themeTint="F2"/>
          <w:kern w:val="0"/>
          <w:sz w:val="21"/>
          <w:szCs w:val="21"/>
          <w:lang w:val="en-US" w:eastAsia="zh-CN" w:bidi="ar"/>
          <w14:textFill>
            <w14:solidFill>
              <w14:schemeClr w14:val="tx1">
                <w14:lumMod w14:val="95000"/>
                <w14:lumOff w14:val="5000"/>
              </w14:schemeClr>
            </w14:solidFill>
          </w14:textFill>
        </w:rPr>
        <w:t>2、可以参加40多场论坛。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right="0" w:rightChars="0"/>
        <w:jc w:val="left"/>
        <w:textAlignment w:val="auto"/>
        <w:outlineLvl w:val="9"/>
        <w:rPr>
          <w:rFonts w:hint="eastAsia" w:ascii="微软雅黑" w:hAnsi="微软雅黑" w:eastAsia="微软雅黑" w:cs="微软雅黑"/>
          <w:b w:val="0"/>
          <w:bCs w:val="0"/>
          <w:color w:val="0D0D0D" w:themeColor="text1" w:themeTint="F2"/>
          <w:kern w:val="0"/>
          <w:sz w:val="21"/>
          <w:szCs w:val="21"/>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val="0"/>
          <w:bCs w:val="0"/>
          <w:color w:val="0D0D0D" w:themeColor="text1" w:themeTint="F2"/>
          <w:kern w:val="0"/>
          <w:sz w:val="21"/>
          <w:szCs w:val="21"/>
          <w:lang w:val="en-US" w:eastAsia="zh-CN" w:bidi="ar"/>
          <w14:textFill>
            <w14:solidFill>
              <w14:schemeClr w14:val="tx1">
                <w14:lumMod w14:val="95000"/>
                <w14:lumOff w14:val="5000"/>
              </w14:schemeClr>
            </w14:solidFill>
          </w14:textFill>
        </w:rPr>
        <w:t>3、享受休息区免费茶饮，点心。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right="0" w:rightChars="0"/>
        <w:jc w:val="left"/>
        <w:textAlignment w:val="auto"/>
        <w:outlineLvl w:val="9"/>
        <w:rPr>
          <w:rFonts w:hint="eastAsia" w:ascii="微软雅黑" w:hAnsi="微软雅黑" w:eastAsia="微软雅黑" w:cs="微软雅黑"/>
          <w:b w:val="0"/>
          <w:bCs w:val="0"/>
          <w:color w:val="0D0D0D" w:themeColor="text1" w:themeTint="F2"/>
          <w:kern w:val="0"/>
          <w:sz w:val="21"/>
          <w:szCs w:val="21"/>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val="0"/>
          <w:bCs w:val="0"/>
          <w:color w:val="0D0D0D" w:themeColor="text1" w:themeTint="F2"/>
          <w:kern w:val="0"/>
          <w:sz w:val="21"/>
          <w:szCs w:val="21"/>
          <w:lang w:val="en-US" w:eastAsia="zh-CN" w:bidi="ar"/>
          <w14:textFill>
            <w14:solidFill>
              <w14:schemeClr w14:val="tx1">
                <w14:lumMod w14:val="95000"/>
                <w14:lumOff w14:val="5000"/>
              </w14:schemeClr>
            </w14:solidFill>
          </w14:textFill>
        </w:rPr>
        <w:t>4、免费领取会刊1本。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right="0" w:rightChars="0"/>
        <w:jc w:val="left"/>
        <w:textAlignment w:val="auto"/>
        <w:outlineLvl w:val="9"/>
        <w:rPr>
          <w:rFonts w:hint="eastAsia" w:ascii="微软雅黑" w:hAnsi="微软雅黑" w:eastAsia="微软雅黑" w:cs="微软雅黑"/>
          <w:b/>
          <w:bCs/>
          <w:color w:val="0D0D0D" w:themeColor="text1" w:themeTint="F2"/>
          <w:kern w:val="0"/>
          <w:sz w:val="21"/>
          <w:szCs w:val="21"/>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kern w:val="0"/>
          <w:sz w:val="21"/>
          <w:szCs w:val="21"/>
          <w:lang w:val="en-US" w:eastAsia="zh-CN" w:bidi="ar"/>
          <w14:textFill>
            <w14:solidFill>
              <w14:schemeClr w14:val="tx1">
                <w14:lumMod w14:val="95000"/>
                <w14:lumOff w14:val="5000"/>
              </w14:schemeClr>
            </w14:solidFill>
          </w14:textFill>
        </w:rPr>
        <w:t>注册报名见附表。</w:t>
      </w:r>
    </w:p>
    <w:p>
      <w:pPr>
        <w:keepNext w:val="0"/>
        <w:keepLines w:val="0"/>
        <w:pageBreakBefore w:val="0"/>
        <w:widowControl/>
        <w:suppressLineNumbers w:val="0"/>
        <w:kinsoku/>
        <w:wordWrap/>
        <w:overflowPunct/>
        <w:topLinePunct w:val="0"/>
        <w:autoSpaceDE/>
        <w:autoSpaceDN/>
        <w:bidi w:val="0"/>
        <w:adjustRightInd/>
        <w:snapToGrid/>
        <w:spacing w:line="440" w:lineRule="exact"/>
        <w:ind w:right="0" w:rightChars="0"/>
        <w:jc w:val="left"/>
        <w:textAlignment w:val="auto"/>
        <w:outlineLvl w:val="9"/>
        <w:rPr>
          <w:rFonts w:hint="eastAsia" w:ascii="微软雅黑" w:hAnsi="微软雅黑" w:eastAsia="微软雅黑" w:cs="微软雅黑"/>
          <w:b/>
          <w:bCs/>
          <w:color w:val="FF0000"/>
          <w:kern w:val="0"/>
          <w:sz w:val="21"/>
          <w:szCs w:val="21"/>
          <w:lang w:val="en-US" w:eastAsia="zh-CN" w:bidi="ar"/>
        </w:rPr>
      </w:pPr>
      <w:r>
        <w:rPr>
          <w:rFonts w:hint="eastAsia" w:ascii="微软雅黑" w:hAnsi="微软雅黑" w:eastAsia="微软雅黑" w:cs="微软雅黑"/>
          <w:b/>
          <w:bCs/>
          <w:color w:val="FF0000"/>
          <w:kern w:val="0"/>
          <w:sz w:val="21"/>
          <w:szCs w:val="21"/>
          <w:lang w:val="en-US" w:eastAsia="zh-CN" w:bidi="ar"/>
        </w:rPr>
        <w:t xml:space="preserve"> </w:t>
      </w:r>
    </w:p>
    <w:p>
      <w:pPr>
        <w:keepNext w:val="0"/>
        <w:keepLines w:val="0"/>
        <w:pageBreakBefore w:val="0"/>
        <w:kinsoku/>
        <w:wordWrap/>
        <w:overflowPunct/>
        <w:topLinePunct w:val="0"/>
        <w:autoSpaceDE/>
        <w:autoSpaceDN/>
        <w:bidi w:val="0"/>
        <w:adjustRightInd/>
        <w:snapToGrid w:val="0"/>
        <w:spacing w:line="440" w:lineRule="exact"/>
        <w:ind w:right="0" w:rightChars="0" w:firstLine="0" w:firstLineChars="0"/>
        <w:textAlignment w:val="auto"/>
        <w:outlineLvl w:val="9"/>
        <w:rPr>
          <w:rFonts w:hint="eastAsia" w:ascii="微软雅黑" w:hAnsi="微软雅黑" w:eastAsia="微软雅黑" w:cs="微软雅黑"/>
          <w:b/>
          <w:bCs/>
          <w:color w:val="0070C0"/>
          <w:sz w:val="28"/>
          <w:szCs w:val="28"/>
        </w:rPr>
      </w:pPr>
      <w:r>
        <w:rPr>
          <w:rFonts w:hint="eastAsia" w:ascii="微软雅黑" w:hAnsi="微软雅黑" w:eastAsia="微软雅黑" w:cs="微软雅黑"/>
          <w:b/>
          <w:bCs/>
          <w:color w:val="0070C0"/>
          <w:sz w:val="28"/>
          <w:szCs w:val="28"/>
        </w:rPr>
        <w:t>联系方式</w:t>
      </w:r>
      <w:r>
        <w:rPr>
          <w:rFonts w:hint="eastAsia" w:ascii="微软雅黑" w:hAnsi="微软雅黑" w:eastAsia="微软雅黑" w:cs="微软雅黑"/>
          <w:b/>
          <w:bCs/>
          <w:color w:val="0070C0"/>
          <w:sz w:val="28"/>
          <w:szCs w:val="28"/>
          <w:lang w:val="en-US" w:eastAsia="zh-CN"/>
        </w:rPr>
        <w:t xml:space="preserve"> </w:t>
      </w:r>
      <w:r>
        <w:rPr>
          <w:rFonts w:hint="eastAsia" w:ascii="微软雅黑" w:hAnsi="微软雅黑" w:eastAsia="微软雅黑" w:cs="微软雅黑"/>
          <w:b/>
          <w:bCs/>
          <w:color w:val="0070C0"/>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大会组委会：广州正和会展服务有限公司</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组委会地址：广州市海珠区琶洲大道东8号国际采购中心713室</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eastAsia="zh-CN"/>
        </w:rPr>
        <w:drawing>
          <wp:anchor distT="0" distB="0" distL="114300" distR="114300" simplePos="0" relativeHeight="251663360" behindDoc="1" locked="0" layoutInCell="1" allowOverlap="1">
            <wp:simplePos x="0" y="0"/>
            <wp:positionH relativeFrom="column">
              <wp:posOffset>4541520</wp:posOffset>
            </wp:positionH>
            <wp:positionV relativeFrom="paragraph">
              <wp:posOffset>62230</wp:posOffset>
            </wp:positionV>
            <wp:extent cx="1646555" cy="1087120"/>
            <wp:effectExtent l="0" t="0" r="0" b="0"/>
            <wp:wrapThrough wrapText="bothSides">
              <wp:wrapPolygon>
                <wp:start x="7497" y="4542"/>
                <wp:lineTo x="4748" y="7570"/>
                <wp:lineTo x="4248" y="8706"/>
                <wp:lineTo x="4248" y="17411"/>
                <wp:lineTo x="17493" y="17411"/>
                <wp:lineTo x="17493" y="9084"/>
                <wp:lineTo x="16744" y="6813"/>
                <wp:lineTo x="15494" y="4542"/>
                <wp:lineTo x="7497" y="4542"/>
              </wp:wrapPolygon>
            </wp:wrapThrough>
            <wp:docPr id="6" name="图片 6"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未标题-2"/>
                    <pic:cNvPicPr>
                      <a:picLocks noChangeAspect="1"/>
                    </pic:cNvPicPr>
                  </pic:nvPicPr>
                  <pic:blipFill>
                    <a:blip r:embed="rId7"/>
                    <a:stretch>
                      <a:fillRect/>
                    </a:stretch>
                  </pic:blipFill>
                  <pic:spPr>
                    <a:xfrm>
                      <a:off x="0" y="0"/>
                      <a:ext cx="1646555" cy="1087120"/>
                    </a:xfrm>
                    <a:prstGeom prst="rect">
                      <a:avLst/>
                    </a:prstGeom>
                  </pic:spPr>
                </pic:pic>
              </a:graphicData>
            </a:graphic>
          </wp:anchor>
        </w:drawing>
      </w:r>
      <w:r>
        <w:rPr>
          <w:rFonts w:hint="eastAsia" w:ascii="微软雅黑" w:hAnsi="微软雅黑" w:eastAsia="微软雅黑" w:cs="微软雅黑"/>
          <w:sz w:val="21"/>
          <w:szCs w:val="21"/>
        </w:rPr>
        <w:t xml:space="preserve">联 系 人：              </w:t>
      </w:r>
      <w:r>
        <w:rPr>
          <w:rFonts w:hint="eastAsia" w:ascii="微软雅黑" w:hAnsi="微软雅黑" w:eastAsia="微软雅黑" w:cs="微软雅黑"/>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联系电话：                     传真号码：+86-20-8413 8131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宋体" w:hAnsi="宋体" w:cs="宋体"/>
          <w:b/>
          <w:bCs/>
          <w:szCs w:val="21"/>
        </w:rPr>
      </w:pPr>
      <w:r>
        <w:rPr>
          <w:rFonts w:hint="eastAsia" w:ascii="微软雅黑" w:hAnsi="微软雅黑" w:eastAsia="微软雅黑" w:cs="微软雅黑"/>
          <w:color w:val="0D0D0D" w:themeColor="text1" w:themeTint="F2"/>
          <w:sz w:val="21"/>
          <w:szCs w:val="21"/>
          <w:lang w:val="en-US" w:eastAsia="zh-CN"/>
          <w14:textFill>
            <w14:solidFill>
              <w14:schemeClr w14:val="tx1">
                <w14:lumMod w14:val="95000"/>
                <w14:lumOff w14:val="5000"/>
              </w14:schemeClr>
            </w14:solidFill>
          </w14:textFill>
        </w:rPr>
        <w:t>E-</w:t>
      </w:r>
      <w:r>
        <w:rPr>
          <w:rFonts w:hint="eastAsia" w:ascii="微软雅黑" w:hAnsi="微软雅黑" w:eastAsia="微软雅黑" w:cs="微软雅黑"/>
          <w:color w:val="0D0D0D" w:themeColor="text1" w:themeTint="F2"/>
          <w:sz w:val="21"/>
          <w:szCs w:val="21"/>
          <w14:textFill>
            <w14:solidFill>
              <w14:schemeClr w14:val="tx1">
                <w14:lumMod w14:val="95000"/>
                <w14:lumOff w14:val="5000"/>
              </w14:schemeClr>
            </w14:solidFill>
          </w14:textFill>
        </w:rPr>
        <w:t xml:space="preserve">MAIL : </w:t>
      </w:r>
      <w:r>
        <w:rPr>
          <w:rFonts w:hint="eastAsia" w:ascii="微软雅黑" w:hAnsi="微软雅黑" w:eastAsia="微软雅黑" w:cs="微软雅黑"/>
          <w:color w:val="0D0D0D" w:themeColor="text1" w:themeTint="F2"/>
          <w:sz w:val="21"/>
          <w:szCs w:val="21"/>
          <w:shd w:val="clear" w:color="auto" w:fill="F4F6F8"/>
          <w14:textFill>
            <w14:solidFill>
              <w14:schemeClr w14:val="tx1">
                <w14:lumMod w14:val="95000"/>
                <w14:lumOff w14:val="5000"/>
              </w14:schemeClr>
            </w14:solidFill>
          </w14:textFill>
        </w:rPr>
        <w:t xml:space="preserve"> </w:t>
      </w:r>
      <w:r>
        <w:rPr>
          <w:rFonts w:hint="eastAsia" w:ascii="微软雅黑" w:hAnsi="微软雅黑" w:eastAsia="微软雅黑" w:cs="微软雅黑"/>
          <w:color w:val="0D0D0D" w:themeColor="text1" w:themeTint="F2"/>
          <w:sz w:val="21"/>
          <w:szCs w:val="21"/>
          <w:u w:val="none"/>
          <w14:textFill>
            <w14:solidFill>
              <w14:schemeClr w14:val="tx1">
                <w14:lumMod w14:val="95000"/>
                <w14:lumOff w14:val="5000"/>
              </w14:schemeClr>
            </w14:solidFill>
          </w14:textFill>
        </w:rPr>
        <w:fldChar w:fldCharType="begin"/>
      </w:r>
      <w:r>
        <w:rPr>
          <w:rFonts w:hint="eastAsia" w:ascii="微软雅黑" w:hAnsi="微软雅黑" w:eastAsia="微软雅黑" w:cs="微软雅黑"/>
          <w:color w:val="0D0D0D" w:themeColor="text1" w:themeTint="F2"/>
          <w:sz w:val="21"/>
          <w:szCs w:val="21"/>
          <w:u w:val="none"/>
          <w14:textFill>
            <w14:solidFill>
              <w14:schemeClr w14:val="tx1">
                <w14:lumMod w14:val="95000"/>
                <w14:lumOff w14:val="5000"/>
              </w14:schemeClr>
            </w14:solidFill>
          </w14:textFill>
        </w:rPr>
        <w:instrText xml:space="preserve"> HYPERLINK "mailto:zhenghe@expozh.com" </w:instrText>
      </w:r>
      <w:r>
        <w:rPr>
          <w:rFonts w:hint="eastAsia" w:ascii="微软雅黑" w:hAnsi="微软雅黑" w:eastAsia="微软雅黑" w:cs="微软雅黑"/>
          <w:color w:val="0D0D0D" w:themeColor="text1" w:themeTint="F2"/>
          <w:sz w:val="21"/>
          <w:szCs w:val="21"/>
          <w:u w:val="none"/>
          <w14:textFill>
            <w14:solidFill>
              <w14:schemeClr w14:val="tx1">
                <w14:lumMod w14:val="95000"/>
                <w14:lumOff w14:val="5000"/>
              </w14:schemeClr>
            </w14:solidFill>
          </w14:textFill>
        </w:rPr>
        <w:fldChar w:fldCharType="separate"/>
      </w:r>
      <w:r>
        <w:rPr>
          <w:rStyle w:val="6"/>
          <w:rFonts w:hint="eastAsia" w:ascii="微软雅黑" w:hAnsi="微软雅黑" w:eastAsia="微软雅黑" w:cs="微软雅黑"/>
          <w:color w:val="0D0D0D" w:themeColor="text1" w:themeTint="F2"/>
          <w:sz w:val="21"/>
          <w:szCs w:val="21"/>
          <w:u w:val="none"/>
          <w14:textFill>
            <w14:solidFill>
              <w14:schemeClr w14:val="tx1">
                <w14:lumMod w14:val="95000"/>
                <w14:lumOff w14:val="5000"/>
              </w14:schemeClr>
            </w14:solidFill>
          </w14:textFill>
        </w:rPr>
        <w:t>zhenghe@expozh.com</w:t>
      </w:r>
      <w:r>
        <w:rPr>
          <w:rStyle w:val="6"/>
          <w:rFonts w:hint="eastAsia" w:ascii="微软雅黑" w:hAnsi="微软雅黑" w:eastAsia="微软雅黑" w:cs="微软雅黑"/>
          <w:color w:val="0D0D0D" w:themeColor="text1" w:themeTint="F2"/>
          <w:sz w:val="21"/>
          <w:szCs w:val="21"/>
          <w:u w:val="none"/>
          <w14:textFill>
            <w14:solidFill>
              <w14:schemeClr w14:val="tx1">
                <w14:lumMod w14:val="95000"/>
                <w14:lumOff w14:val="5000"/>
              </w14:schemeClr>
            </w14:solidFill>
          </w14:textFill>
        </w:rPr>
        <w:fldChar w:fldCharType="end"/>
      </w: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hint="eastAsia" w:ascii="宋体" w:hAnsi="宋体" w:cs="宋体"/>
          <w:b/>
          <w:bCs/>
          <w:szCs w:val="21"/>
        </w:rPr>
      </w:pPr>
    </w:p>
    <w:p>
      <w:pPr>
        <w:keepNext w:val="0"/>
        <w:keepLines w:val="0"/>
        <w:pageBreakBefore w:val="0"/>
        <w:numPr>
          <w:ilvl w:val="0"/>
          <w:numId w:val="0"/>
        </w:numPr>
        <w:kinsoku/>
        <w:wordWrap/>
        <w:overflowPunct/>
        <w:topLinePunct w:val="0"/>
        <w:autoSpaceDE/>
        <w:autoSpaceDN/>
        <w:bidi w:val="0"/>
        <w:adjustRightInd/>
        <w:snapToGrid w:val="0"/>
        <w:spacing w:line="400" w:lineRule="exact"/>
        <w:ind w:right="0" w:rightChars="0"/>
        <w:textAlignment w:val="auto"/>
        <w:outlineLvl w:val="9"/>
        <w:rPr>
          <w:rFonts w:ascii="宋体" w:cs="宋体"/>
          <w:szCs w:val="21"/>
        </w:rPr>
      </w:pPr>
      <w:r>
        <w:rPr>
          <w:rFonts w:hint="eastAsia" w:ascii="宋体" w:hAnsi="宋体" w:cs="宋体"/>
          <w:b/>
          <w:bCs/>
          <w:szCs w:val="21"/>
        </w:rPr>
        <w:t>附表</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微软雅黑" w:hAnsi="微软雅黑" w:eastAsia="微软雅黑" w:cs="微软雅黑"/>
          <w:b/>
          <w:bCs/>
          <w:kern w:val="0"/>
          <w:sz w:val="30"/>
          <w:szCs w:val="30"/>
        </w:rPr>
      </w:pPr>
      <w:r>
        <w:rPr>
          <w:rFonts w:hint="eastAsia" w:ascii="微软雅黑" w:hAnsi="微软雅黑" w:eastAsia="微软雅黑" w:cs="微软雅黑"/>
          <w:b/>
          <w:bCs/>
          <w:sz w:val="30"/>
          <w:szCs w:val="30"/>
        </w:rPr>
        <w:t>“一带一路”国际医疗旅游与健康产业大会</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2018年</w:t>
      </w: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sz w:val="21"/>
          <w:szCs w:val="21"/>
        </w:rPr>
        <w:t>月1</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rPr>
        <w:t xml:space="preserve">日    </w:t>
      </w:r>
      <w:r>
        <w:rPr>
          <w:rFonts w:hint="eastAsia" w:ascii="微软雅黑" w:hAnsi="微软雅黑" w:eastAsia="微软雅黑" w:cs="微软雅黑"/>
          <w:sz w:val="21"/>
          <w:szCs w:val="21"/>
          <w:lang w:eastAsia="zh-CN"/>
        </w:rPr>
        <w:t>北京</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lang w:eastAsia="zh-CN"/>
        </w:rPr>
        <w:t>中国国际展览中心</w:t>
      </w:r>
      <w:r>
        <w:rPr>
          <w:rFonts w:hint="eastAsia" w:ascii="微软雅黑" w:hAnsi="微软雅黑" w:eastAsia="微软雅黑" w:cs="微软雅黑"/>
          <w:sz w:val="18"/>
          <w:szCs w:val="18"/>
          <w:lang w:eastAsia="zh-CN"/>
        </w:rPr>
        <w:t>（静安庄馆）</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微软雅黑" w:hAnsi="微软雅黑" w:eastAsia="微软雅黑" w:cs="微软雅黑"/>
          <w:sz w:val="24"/>
        </w:rPr>
      </w:pPr>
      <w:r>
        <w:rPr>
          <w:rFonts w:hint="eastAsia" w:ascii="微软雅黑" w:hAnsi="微软雅黑" w:eastAsia="微软雅黑" w:cs="微软雅黑"/>
          <w:b/>
          <w:bCs/>
          <w:sz w:val="21"/>
          <w:szCs w:val="21"/>
        </w:rPr>
        <w:t>注册报名表</w:t>
      </w:r>
    </w:p>
    <w:tbl>
      <w:tblPr>
        <w:tblStyle w:val="8"/>
        <w:tblpPr w:leftFromText="180" w:rightFromText="180" w:vertAnchor="text" w:horzAnchor="page" w:tblpX="1195" w:tblpY="163"/>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7"/>
        <w:gridCol w:w="828"/>
        <w:gridCol w:w="1188"/>
        <w:gridCol w:w="142"/>
        <w:gridCol w:w="1634"/>
        <w:gridCol w:w="816"/>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7" w:type="dxa"/>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姓 名</w:t>
            </w:r>
          </w:p>
        </w:tc>
        <w:tc>
          <w:tcPr>
            <w:tcW w:w="2016" w:type="dxa"/>
            <w:gridSpan w:val="2"/>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职 务</w:t>
            </w:r>
          </w:p>
        </w:tc>
        <w:tc>
          <w:tcPr>
            <w:tcW w:w="2592" w:type="dxa"/>
            <w:gridSpan w:val="3"/>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手 机</w:t>
            </w:r>
          </w:p>
        </w:tc>
        <w:tc>
          <w:tcPr>
            <w:tcW w:w="2605" w:type="dxa"/>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37" w:type="dxa"/>
            <w:vAlign w:val="center"/>
          </w:tcPr>
          <w:p>
            <w:pPr>
              <w:spacing w:line="32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2016" w:type="dxa"/>
            <w:gridSpan w:val="2"/>
            <w:vAlign w:val="center"/>
          </w:tcPr>
          <w:p>
            <w:pPr>
              <w:spacing w:line="320" w:lineRule="exact"/>
              <w:rPr>
                <w:rFonts w:hint="eastAsia" w:ascii="微软雅黑" w:hAnsi="微软雅黑" w:eastAsia="微软雅黑" w:cs="微软雅黑"/>
                <w:sz w:val="20"/>
                <w:szCs w:val="20"/>
              </w:rPr>
            </w:pPr>
          </w:p>
        </w:tc>
        <w:tc>
          <w:tcPr>
            <w:tcW w:w="2592" w:type="dxa"/>
            <w:gridSpan w:val="3"/>
            <w:vAlign w:val="center"/>
          </w:tcPr>
          <w:p>
            <w:pPr>
              <w:spacing w:line="320" w:lineRule="exact"/>
              <w:rPr>
                <w:rFonts w:hint="eastAsia" w:ascii="微软雅黑" w:hAnsi="微软雅黑" w:eastAsia="微软雅黑" w:cs="微软雅黑"/>
                <w:sz w:val="20"/>
                <w:szCs w:val="20"/>
              </w:rPr>
            </w:pPr>
          </w:p>
        </w:tc>
        <w:tc>
          <w:tcPr>
            <w:tcW w:w="2605" w:type="dxa"/>
            <w:vAlign w:val="center"/>
          </w:tcPr>
          <w:p>
            <w:pPr>
              <w:spacing w:line="320" w:lineRule="exact"/>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2537" w:type="dxa"/>
            <w:vAlign w:val="center"/>
          </w:tcPr>
          <w:p>
            <w:pPr>
              <w:spacing w:line="32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p>
        </w:tc>
        <w:tc>
          <w:tcPr>
            <w:tcW w:w="2016" w:type="dxa"/>
            <w:gridSpan w:val="2"/>
            <w:vAlign w:val="center"/>
          </w:tcPr>
          <w:p>
            <w:pPr>
              <w:spacing w:line="320" w:lineRule="exact"/>
              <w:rPr>
                <w:rFonts w:hint="eastAsia" w:ascii="微软雅黑" w:hAnsi="微软雅黑" w:eastAsia="微软雅黑" w:cs="微软雅黑"/>
                <w:sz w:val="20"/>
                <w:szCs w:val="20"/>
              </w:rPr>
            </w:pPr>
          </w:p>
        </w:tc>
        <w:tc>
          <w:tcPr>
            <w:tcW w:w="2592" w:type="dxa"/>
            <w:gridSpan w:val="3"/>
            <w:vAlign w:val="center"/>
          </w:tcPr>
          <w:p>
            <w:pPr>
              <w:spacing w:line="320" w:lineRule="exact"/>
              <w:rPr>
                <w:rFonts w:hint="eastAsia" w:ascii="微软雅黑" w:hAnsi="微软雅黑" w:eastAsia="微软雅黑" w:cs="微软雅黑"/>
                <w:sz w:val="20"/>
                <w:szCs w:val="20"/>
              </w:rPr>
            </w:pPr>
          </w:p>
        </w:tc>
        <w:tc>
          <w:tcPr>
            <w:tcW w:w="2605" w:type="dxa"/>
            <w:vAlign w:val="center"/>
          </w:tcPr>
          <w:p>
            <w:pPr>
              <w:spacing w:line="320" w:lineRule="exact"/>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537" w:type="dxa"/>
            <w:vAlign w:val="center"/>
          </w:tcPr>
          <w:p>
            <w:pPr>
              <w:spacing w:line="32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p>
        </w:tc>
        <w:tc>
          <w:tcPr>
            <w:tcW w:w="2016" w:type="dxa"/>
            <w:gridSpan w:val="2"/>
            <w:vAlign w:val="center"/>
          </w:tcPr>
          <w:p>
            <w:pPr>
              <w:spacing w:line="320" w:lineRule="exact"/>
              <w:rPr>
                <w:rFonts w:hint="eastAsia" w:ascii="微软雅黑" w:hAnsi="微软雅黑" w:eastAsia="微软雅黑" w:cs="微软雅黑"/>
                <w:sz w:val="20"/>
                <w:szCs w:val="20"/>
              </w:rPr>
            </w:pPr>
          </w:p>
        </w:tc>
        <w:tc>
          <w:tcPr>
            <w:tcW w:w="2592" w:type="dxa"/>
            <w:gridSpan w:val="3"/>
            <w:vAlign w:val="center"/>
          </w:tcPr>
          <w:p>
            <w:pPr>
              <w:spacing w:line="320" w:lineRule="exact"/>
              <w:rPr>
                <w:rFonts w:hint="eastAsia" w:ascii="微软雅黑" w:hAnsi="微软雅黑" w:eastAsia="微软雅黑" w:cs="微软雅黑"/>
                <w:sz w:val="20"/>
                <w:szCs w:val="20"/>
              </w:rPr>
            </w:pPr>
          </w:p>
        </w:tc>
        <w:tc>
          <w:tcPr>
            <w:tcW w:w="2605" w:type="dxa"/>
            <w:vAlign w:val="center"/>
          </w:tcPr>
          <w:p>
            <w:pPr>
              <w:spacing w:line="320" w:lineRule="exact"/>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7" w:type="dxa"/>
            <w:vAlign w:val="center"/>
          </w:tcPr>
          <w:p>
            <w:pPr>
              <w:spacing w:line="32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4、</w:t>
            </w:r>
          </w:p>
        </w:tc>
        <w:tc>
          <w:tcPr>
            <w:tcW w:w="2016" w:type="dxa"/>
            <w:gridSpan w:val="2"/>
            <w:vAlign w:val="center"/>
          </w:tcPr>
          <w:p>
            <w:pPr>
              <w:spacing w:line="320" w:lineRule="exact"/>
              <w:rPr>
                <w:rFonts w:hint="eastAsia" w:ascii="微软雅黑" w:hAnsi="微软雅黑" w:eastAsia="微软雅黑" w:cs="微软雅黑"/>
                <w:sz w:val="20"/>
                <w:szCs w:val="20"/>
              </w:rPr>
            </w:pPr>
          </w:p>
        </w:tc>
        <w:tc>
          <w:tcPr>
            <w:tcW w:w="2592" w:type="dxa"/>
            <w:gridSpan w:val="3"/>
            <w:vAlign w:val="center"/>
          </w:tcPr>
          <w:p>
            <w:pPr>
              <w:spacing w:line="320" w:lineRule="exact"/>
              <w:rPr>
                <w:rFonts w:hint="eastAsia" w:ascii="微软雅黑" w:hAnsi="微软雅黑" w:eastAsia="微软雅黑" w:cs="微软雅黑"/>
                <w:sz w:val="20"/>
                <w:szCs w:val="20"/>
              </w:rPr>
            </w:pPr>
          </w:p>
        </w:tc>
        <w:tc>
          <w:tcPr>
            <w:tcW w:w="2605" w:type="dxa"/>
            <w:vAlign w:val="center"/>
          </w:tcPr>
          <w:p>
            <w:pPr>
              <w:spacing w:line="320" w:lineRule="exact"/>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537" w:type="dxa"/>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单 位 名 称</w:t>
            </w:r>
          </w:p>
        </w:tc>
        <w:tc>
          <w:tcPr>
            <w:tcW w:w="7213" w:type="dxa"/>
            <w:gridSpan w:val="6"/>
            <w:vAlign w:val="center"/>
          </w:tcPr>
          <w:p>
            <w:pPr>
              <w:spacing w:line="320" w:lineRule="exact"/>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537" w:type="dxa"/>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单 位 地 址</w:t>
            </w:r>
          </w:p>
        </w:tc>
        <w:tc>
          <w:tcPr>
            <w:tcW w:w="7213" w:type="dxa"/>
            <w:gridSpan w:val="6"/>
            <w:vAlign w:val="center"/>
          </w:tcPr>
          <w:p>
            <w:pPr>
              <w:spacing w:line="320" w:lineRule="exact"/>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537" w:type="dxa"/>
            <w:vMerge w:val="restart"/>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联 系 方 式</w:t>
            </w:r>
          </w:p>
        </w:tc>
        <w:tc>
          <w:tcPr>
            <w:tcW w:w="828" w:type="dxa"/>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电话</w:t>
            </w:r>
          </w:p>
        </w:tc>
        <w:tc>
          <w:tcPr>
            <w:tcW w:w="2964" w:type="dxa"/>
            <w:gridSpan w:val="3"/>
            <w:vAlign w:val="center"/>
          </w:tcPr>
          <w:p>
            <w:pPr>
              <w:spacing w:line="320" w:lineRule="exact"/>
              <w:jc w:val="center"/>
              <w:rPr>
                <w:rFonts w:hint="eastAsia" w:ascii="微软雅黑" w:hAnsi="微软雅黑" w:eastAsia="微软雅黑" w:cs="微软雅黑"/>
                <w:sz w:val="20"/>
                <w:szCs w:val="20"/>
              </w:rPr>
            </w:pPr>
          </w:p>
        </w:tc>
        <w:tc>
          <w:tcPr>
            <w:tcW w:w="816" w:type="dxa"/>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传真</w:t>
            </w:r>
          </w:p>
        </w:tc>
        <w:tc>
          <w:tcPr>
            <w:tcW w:w="2605" w:type="dxa"/>
            <w:vAlign w:val="center"/>
          </w:tcPr>
          <w:p>
            <w:pPr>
              <w:spacing w:line="320" w:lineRule="exact"/>
              <w:jc w:val="center"/>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537" w:type="dxa"/>
            <w:vMerge w:val="continue"/>
            <w:vAlign w:val="center"/>
          </w:tcPr>
          <w:p>
            <w:pPr>
              <w:spacing w:line="320" w:lineRule="exact"/>
              <w:jc w:val="center"/>
              <w:rPr>
                <w:rFonts w:hint="eastAsia" w:ascii="微软雅黑" w:hAnsi="微软雅黑" w:eastAsia="微软雅黑" w:cs="微软雅黑"/>
                <w:sz w:val="20"/>
                <w:szCs w:val="20"/>
              </w:rPr>
            </w:pPr>
          </w:p>
        </w:tc>
        <w:tc>
          <w:tcPr>
            <w:tcW w:w="828" w:type="dxa"/>
            <w:vAlign w:val="center"/>
          </w:tcPr>
          <w:p>
            <w:pPr>
              <w:spacing w:line="32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地址</w:t>
            </w:r>
          </w:p>
        </w:tc>
        <w:tc>
          <w:tcPr>
            <w:tcW w:w="6385" w:type="dxa"/>
            <w:gridSpan w:val="5"/>
            <w:vAlign w:val="center"/>
          </w:tcPr>
          <w:p>
            <w:pPr>
              <w:spacing w:line="320" w:lineRule="exact"/>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您的个性化需求</w:t>
            </w:r>
          </w:p>
        </w:tc>
        <w:tc>
          <w:tcPr>
            <w:tcW w:w="7213"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trPr>
        <w:tc>
          <w:tcPr>
            <w:tcW w:w="9750" w:type="dxa"/>
            <w:gridSpan w:val="7"/>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参会注册报名后3个工作日内将注册费用汇入论坛组委会指定帐号，逾期组委会将不保留预定席位。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参会者已认真阅读及理解邀请函并详细了解展会情况，同意遵守论坛各项规定，认同论坛对会议议题、举办时间、参会内容、设立专场论坛及同场举办其他会议之调整决定权。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参会注册者保证按时支付各项参会费用，不私自转卖门票，服从大会统一安排，若违反以上规定，组委会有权将其作离场处理，且其所缴交参会注册费不予退还。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4、如遇不可抗力因素导致，双方协商解决。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975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601" w:firstLineChars="1300"/>
              <w:jc w:val="left"/>
              <w:textAlignment w:val="auto"/>
              <w:outlineLvl w:val="9"/>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开户名：广州正和会展服务有限公司</w:t>
            </w:r>
            <w:r>
              <w:rPr>
                <w:rFonts w:hint="eastAsia" w:ascii="微软雅黑" w:hAnsi="微软雅黑" w:eastAsia="微软雅黑" w:cs="微软雅黑"/>
                <w:b/>
                <w:bCs/>
                <w:sz w:val="20"/>
                <w:szCs w:val="20"/>
              </w:rPr>
              <w:br w:type="textWrapping"/>
            </w:r>
            <w:r>
              <w:rPr>
                <w:rFonts w:hint="eastAsia" w:ascii="微软雅黑" w:hAnsi="微软雅黑" w:eastAsia="微软雅黑" w:cs="微软雅黑"/>
                <w:b/>
                <w:bCs/>
                <w:sz w:val="20"/>
                <w:szCs w:val="20"/>
              </w:rPr>
              <w:t xml:space="preserve">                          账  </w:t>
            </w:r>
            <w:r>
              <w:rPr>
                <w:rFonts w:hint="eastAsia" w:ascii="微软雅黑" w:hAnsi="微软雅黑" w:eastAsia="微软雅黑" w:cs="微软雅黑"/>
                <w:b/>
                <w:bCs/>
                <w:sz w:val="20"/>
                <w:szCs w:val="20"/>
                <w:lang w:val="en-US" w:eastAsia="zh-CN"/>
              </w:rPr>
              <w:t xml:space="preserve"> </w:t>
            </w:r>
            <w:r>
              <w:rPr>
                <w:rFonts w:hint="eastAsia" w:ascii="微软雅黑" w:hAnsi="微软雅黑" w:eastAsia="微软雅黑" w:cs="微软雅黑"/>
                <w:b/>
                <w:bCs/>
                <w:sz w:val="20"/>
                <w:szCs w:val="20"/>
              </w:rPr>
              <w:t>号：6691 6802 7979</w:t>
            </w:r>
            <w:r>
              <w:rPr>
                <w:rFonts w:hint="eastAsia" w:ascii="微软雅黑" w:hAnsi="微软雅黑" w:eastAsia="微软雅黑" w:cs="微软雅黑"/>
                <w:b/>
                <w:bCs/>
                <w:sz w:val="20"/>
                <w:szCs w:val="20"/>
              </w:rPr>
              <w:br w:type="textWrapping"/>
            </w:r>
            <w:r>
              <w:rPr>
                <w:rFonts w:hint="eastAsia" w:ascii="微软雅黑" w:hAnsi="微软雅黑" w:eastAsia="微软雅黑" w:cs="微软雅黑"/>
                <w:b/>
                <w:bCs/>
                <w:sz w:val="20"/>
                <w:szCs w:val="20"/>
              </w:rPr>
              <w:t xml:space="preserve">                          开户行：中国银行广州保利国际广场支行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5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本届参会总人数：</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rPr>
              <w:t>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金额总计：￥</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rPr>
              <w:t xml:space="preserve">（人民币大写：  万   仟   佰   拾   元    角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单位：广州正和会展服务有限公司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地址：广州市琶洲大道东</w:t>
            </w:r>
            <w:r>
              <w:rPr>
                <w:rFonts w:hint="eastAsia" w:ascii="微软雅黑" w:hAnsi="微软雅黑" w:eastAsia="微软雅黑" w:cs="微软雅黑"/>
                <w:sz w:val="20"/>
                <w:szCs w:val="20"/>
                <w:lang w:val="en-US" w:eastAsia="zh-CN"/>
              </w:rPr>
              <w:t>8</w:t>
            </w:r>
            <w:r>
              <w:rPr>
                <w:rFonts w:hint="eastAsia" w:ascii="微软雅黑" w:hAnsi="微软雅黑" w:eastAsia="微软雅黑" w:cs="微软雅黑"/>
                <w:sz w:val="20"/>
                <w:szCs w:val="20"/>
              </w:rPr>
              <w:t>号国际采购中心713室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电话：+86-20-8413 8131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传真：+86-20-8413 8131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联系人:</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签署盖章：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签署日期：             年    月    日</w:t>
            </w:r>
          </w:p>
        </w:tc>
        <w:tc>
          <w:tcPr>
            <w:tcW w:w="505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申请单位盖章：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负责人签字：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微软雅黑" w:hAnsi="微软雅黑" w:eastAsia="微软雅黑" w:cs="微软雅黑"/>
                <w:sz w:val="20"/>
                <w:szCs w:val="2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签署日期：         年    月    日</w:t>
            </w:r>
          </w:p>
        </w:tc>
      </w:tr>
    </w:tbl>
    <w:p>
      <w:pPr>
        <w:jc w:val="both"/>
        <w:rPr>
          <w:rFonts w:hint="eastAsia" w:ascii="微软雅黑" w:hAnsi="微软雅黑" w:eastAsia="微软雅黑" w:cs="微软雅黑"/>
          <w:b/>
          <w:bCs/>
          <w:sz w:val="21"/>
          <w:szCs w:val="21"/>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5305425</wp:posOffset>
          </wp:positionH>
          <wp:positionV relativeFrom="paragraph">
            <wp:posOffset>-485775</wp:posOffset>
          </wp:positionV>
          <wp:extent cx="1200785" cy="792480"/>
          <wp:effectExtent l="0" t="0" r="0" b="0"/>
          <wp:wrapNone/>
          <wp:docPr id="16" name="图片 1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未标题-1"/>
                  <pic:cNvPicPr>
                    <a:picLocks noChangeAspect="1"/>
                  </pic:cNvPicPr>
                </pic:nvPicPr>
                <pic:blipFill>
                  <a:blip r:embed="rId1"/>
                  <a:stretch>
                    <a:fillRect/>
                  </a:stretch>
                </pic:blipFill>
                <pic:spPr>
                  <a:xfrm>
                    <a:off x="0" y="0"/>
                    <a:ext cx="1200785"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756D"/>
    <w:multiLevelType w:val="singleLevel"/>
    <w:tmpl w:val="5981756D"/>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6B8B"/>
    <w:rsid w:val="000E0902"/>
    <w:rsid w:val="00410782"/>
    <w:rsid w:val="00460D72"/>
    <w:rsid w:val="005D541A"/>
    <w:rsid w:val="006F4523"/>
    <w:rsid w:val="00857619"/>
    <w:rsid w:val="00866A20"/>
    <w:rsid w:val="00A412C2"/>
    <w:rsid w:val="00DC25BE"/>
    <w:rsid w:val="011F7CB1"/>
    <w:rsid w:val="012D18E2"/>
    <w:rsid w:val="012E4229"/>
    <w:rsid w:val="01333B13"/>
    <w:rsid w:val="01342560"/>
    <w:rsid w:val="014D4C98"/>
    <w:rsid w:val="0191750E"/>
    <w:rsid w:val="019B6B47"/>
    <w:rsid w:val="01B211D8"/>
    <w:rsid w:val="02071CB3"/>
    <w:rsid w:val="02357AFB"/>
    <w:rsid w:val="02574B59"/>
    <w:rsid w:val="026A154A"/>
    <w:rsid w:val="027076A7"/>
    <w:rsid w:val="028B1643"/>
    <w:rsid w:val="02905964"/>
    <w:rsid w:val="02A535F7"/>
    <w:rsid w:val="02B115C6"/>
    <w:rsid w:val="02E30CDA"/>
    <w:rsid w:val="02F443AE"/>
    <w:rsid w:val="030B5647"/>
    <w:rsid w:val="035B406B"/>
    <w:rsid w:val="03677913"/>
    <w:rsid w:val="037F1A19"/>
    <w:rsid w:val="0394160F"/>
    <w:rsid w:val="03AE0F8A"/>
    <w:rsid w:val="03B02E33"/>
    <w:rsid w:val="03B302A3"/>
    <w:rsid w:val="03DB4E2A"/>
    <w:rsid w:val="04181CEE"/>
    <w:rsid w:val="04232247"/>
    <w:rsid w:val="042B0C7F"/>
    <w:rsid w:val="04371FEC"/>
    <w:rsid w:val="047325ED"/>
    <w:rsid w:val="04BB618E"/>
    <w:rsid w:val="04C54FC2"/>
    <w:rsid w:val="04C91B99"/>
    <w:rsid w:val="04DC4195"/>
    <w:rsid w:val="04DE2445"/>
    <w:rsid w:val="04F90D55"/>
    <w:rsid w:val="05110071"/>
    <w:rsid w:val="052A2246"/>
    <w:rsid w:val="05351BC9"/>
    <w:rsid w:val="053E68C4"/>
    <w:rsid w:val="05546C07"/>
    <w:rsid w:val="055E680E"/>
    <w:rsid w:val="056071E9"/>
    <w:rsid w:val="05924B1E"/>
    <w:rsid w:val="05B10005"/>
    <w:rsid w:val="05BD0D8E"/>
    <w:rsid w:val="05CA783B"/>
    <w:rsid w:val="05E139AB"/>
    <w:rsid w:val="05FB1E0C"/>
    <w:rsid w:val="06405775"/>
    <w:rsid w:val="064F7E08"/>
    <w:rsid w:val="065C2565"/>
    <w:rsid w:val="06826500"/>
    <w:rsid w:val="06BD5181"/>
    <w:rsid w:val="06DE3FA3"/>
    <w:rsid w:val="07285761"/>
    <w:rsid w:val="072D0277"/>
    <w:rsid w:val="073C5D47"/>
    <w:rsid w:val="07545B90"/>
    <w:rsid w:val="079B7A70"/>
    <w:rsid w:val="07D97B72"/>
    <w:rsid w:val="07DC490B"/>
    <w:rsid w:val="07E14CFC"/>
    <w:rsid w:val="08B641F0"/>
    <w:rsid w:val="08F32C6D"/>
    <w:rsid w:val="090B1C92"/>
    <w:rsid w:val="0956776C"/>
    <w:rsid w:val="09670C1C"/>
    <w:rsid w:val="097542CF"/>
    <w:rsid w:val="098351E1"/>
    <w:rsid w:val="09BC14B9"/>
    <w:rsid w:val="09D13F6E"/>
    <w:rsid w:val="09D14E98"/>
    <w:rsid w:val="09F55EA3"/>
    <w:rsid w:val="0A674A2C"/>
    <w:rsid w:val="0A7E2811"/>
    <w:rsid w:val="0AA62703"/>
    <w:rsid w:val="0AD25F43"/>
    <w:rsid w:val="0B297E41"/>
    <w:rsid w:val="0B467A4F"/>
    <w:rsid w:val="0B480139"/>
    <w:rsid w:val="0B5665A6"/>
    <w:rsid w:val="0B6C5283"/>
    <w:rsid w:val="0B726278"/>
    <w:rsid w:val="0BA25BDA"/>
    <w:rsid w:val="0BB25135"/>
    <w:rsid w:val="0BCD49B2"/>
    <w:rsid w:val="0BD161D1"/>
    <w:rsid w:val="0BE57485"/>
    <w:rsid w:val="0C142708"/>
    <w:rsid w:val="0C2E665B"/>
    <w:rsid w:val="0C5F7BA8"/>
    <w:rsid w:val="0C797A5E"/>
    <w:rsid w:val="0CA50E40"/>
    <w:rsid w:val="0CF16C09"/>
    <w:rsid w:val="0D3B7C60"/>
    <w:rsid w:val="0D670F79"/>
    <w:rsid w:val="0D916C38"/>
    <w:rsid w:val="0DA65A09"/>
    <w:rsid w:val="0DBA1C87"/>
    <w:rsid w:val="0DCD5F18"/>
    <w:rsid w:val="0DE2092D"/>
    <w:rsid w:val="0DE53898"/>
    <w:rsid w:val="0E076D7D"/>
    <w:rsid w:val="0E730B8D"/>
    <w:rsid w:val="0E8842C9"/>
    <w:rsid w:val="0E9D086B"/>
    <w:rsid w:val="0E9D706F"/>
    <w:rsid w:val="0EDD7D33"/>
    <w:rsid w:val="0EE10552"/>
    <w:rsid w:val="0EE9251C"/>
    <w:rsid w:val="0EFB5411"/>
    <w:rsid w:val="0EFD6B7E"/>
    <w:rsid w:val="0F0C338F"/>
    <w:rsid w:val="0F1B0940"/>
    <w:rsid w:val="0F886BF2"/>
    <w:rsid w:val="0FA666B9"/>
    <w:rsid w:val="0FE20731"/>
    <w:rsid w:val="0FFE5131"/>
    <w:rsid w:val="10120697"/>
    <w:rsid w:val="103F3FFA"/>
    <w:rsid w:val="10401EE7"/>
    <w:rsid w:val="1096499B"/>
    <w:rsid w:val="109904E3"/>
    <w:rsid w:val="10A82FCC"/>
    <w:rsid w:val="10C166B7"/>
    <w:rsid w:val="10DB484D"/>
    <w:rsid w:val="10DC6FF0"/>
    <w:rsid w:val="111B175B"/>
    <w:rsid w:val="114C1185"/>
    <w:rsid w:val="115D1ABA"/>
    <w:rsid w:val="117F2776"/>
    <w:rsid w:val="119F0F1F"/>
    <w:rsid w:val="11B70A10"/>
    <w:rsid w:val="11CA3F36"/>
    <w:rsid w:val="120A4CC4"/>
    <w:rsid w:val="121356A5"/>
    <w:rsid w:val="1243542C"/>
    <w:rsid w:val="124D7229"/>
    <w:rsid w:val="1261236B"/>
    <w:rsid w:val="12843AA0"/>
    <w:rsid w:val="128A7DB7"/>
    <w:rsid w:val="12995506"/>
    <w:rsid w:val="12B11321"/>
    <w:rsid w:val="12BF5E5B"/>
    <w:rsid w:val="12F109FD"/>
    <w:rsid w:val="131610EB"/>
    <w:rsid w:val="13192832"/>
    <w:rsid w:val="132F397A"/>
    <w:rsid w:val="13540FC6"/>
    <w:rsid w:val="13B1795C"/>
    <w:rsid w:val="13F05C3B"/>
    <w:rsid w:val="13F13B0E"/>
    <w:rsid w:val="1407734C"/>
    <w:rsid w:val="141B29AE"/>
    <w:rsid w:val="145916B8"/>
    <w:rsid w:val="145D1B9C"/>
    <w:rsid w:val="146050E5"/>
    <w:rsid w:val="14657C5A"/>
    <w:rsid w:val="14817047"/>
    <w:rsid w:val="14C01A7C"/>
    <w:rsid w:val="14CB1D8D"/>
    <w:rsid w:val="14ED3F10"/>
    <w:rsid w:val="150034C2"/>
    <w:rsid w:val="15176D4E"/>
    <w:rsid w:val="158B2892"/>
    <w:rsid w:val="15A23187"/>
    <w:rsid w:val="16224503"/>
    <w:rsid w:val="16552BA3"/>
    <w:rsid w:val="165B0547"/>
    <w:rsid w:val="166C2330"/>
    <w:rsid w:val="167D7190"/>
    <w:rsid w:val="168B2F31"/>
    <w:rsid w:val="16914A33"/>
    <w:rsid w:val="169E13C5"/>
    <w:rsid w:val="169F3015"/>
    <w:rsid w:val="16BE7A87"/>
    <w:rsid w:val="16DF1AE5"/>
    <w:rsid w:val="16FA23B2"/>
    <w:rsid w:val="17035F44"/>
    <w:rsid w:val="172A6286"/>
    <w:rsid w:val="17302C69"/>
    <w:rsid w:val="174B7D0F"/>
    <w:rsid w:val="17594485"/>
    <w:rsid w:val="17752DF4"/>
    <w:rsid w:val="17A74018"/>
    <w:rsid w:val="17F94341"/>
    <w:rsid w:val="180434A7"/>
    <w:rsid w:val="18100934"/>
    <w:rsid w:val="1847189E"/>
    <w:rsid w:val="188B528B"/>
    <w:rsid w:val="18D4540C"/>
    <w:rsid w:val="18F37A4A"/>
    <w:rsid w:val="192F0272"/>
    <w:rsid w:val="1948334D"/>
    <w:rsid w:val="1960779D"/>
    <w:rsid w:val="19966255"/>
    <w:rsid w:val="19BF2929"/>
    <w:rsid w:val="19CB6B6C"/>
    <w:rsid w:val="19EC7F6A"/>
    <w:rsid w:val="1A0D6396"/>
    <w:rsid w:val="1A2239CF"/>
    <w:rsid w:val="1A3A6562"/>
    <w:rsid w:val="1A4A6900"/>
    <w:rsid w:val="1A637B2E"/>
    <w:rsid w:val="1A676C95"/>
    <w:rsid w:val="1A745A3A"/>
    <w:rsid w:val="1A797B7E"/>
    <w:rsid w:val="1A7A7E51"/>
    <w:rsid w:val="1A820EAE"/>
    <w:rsid w:val="1B054CC7"/>
    <w:rsid w:val="1B0A04E3"/>
    <w:rsid w:val="1B1D2AC4"/>
    <w:rsid w:val="1B294CDC"/>
    <w:rsid w:val="1BA450DE"/>
    <w:rsid w:val="1BDA551F"/>
    <w:rsid w:val="1BF57AAD"/>
    <w:rsid w:val="1C092BE3"/>
    <w:rsid w:val="1C2F79ED"/>
    <w:rsid w:val="1C3E7F5C"/>
    <w:rsid w:val="1C466210"/>
    <w:rsid w:val="1C7D48E1"/>
    <w:rsid w:val="1C7E1EFD"/>
    <w:rsid w:val="1CC312D2"/>
    <w:rsid w:val="1D253D70"/>
    <w:rsid w:val="1D4C4A8A"/>
    <w:rsid w:val="1D7860F1"/>
    <w:rsid w:val="1D7F326D"/>
    <w:rsid w:val="1D8005C4"/>
    <w:rsid w:val="1D8B33F5"/>
    <w:rsid w:val="1DD175D2"/>
    <w:rsid w:val="1DF379C7"/>
    <w:rsid w:val="1E32655B"/>
    <w:rsid w:val="1E546131"/>
    <w:rsid w:val="1E826DC0"/>
    <w:rsid w:val="1E85380D"/>
    <w:rsid w:val="1EA6019D"/>
    <w:rsid w:val="1EEE56E1"/>
    <w:rsid w:val="1F0D4ADC"/>
    <w:rsid w:val="1F205158"/>
    <w:rsid w:val="1F3368F8"/>
    <w:rsid w:val="1F4679CA"/>
    <w:rsid w:val="1F54265F"/>
    <w:rsid w:val="1F557C58"/>
    <w:rsid w:val="1FA96D76"/>
    <w:rsid w:val="1FE34560"/>
    <w:rsid w:val="2005308B"/>
    <w:rsid w:val="204004D4"/>
    <w:rsid w:val="20544E8F"/>
    <w:rsid w:val="206A5DFA"/>
    <w:rsid w:val="20A01CDC"/>
    <w:rsid w:val="20C92AD5"/>
    <w:rsid w:val="20CD4DA4"/>
    <w:rsid w:val="20D21BC6"/>
    <w:rsid w:val="20FD2D91"/>
    <w:rsid w:val="21046AF5"/>
    <w:rsid w:val="21090E77"/>
    <w:rsid w:val="2120084F"/>
    <w:rsid w:val="214A558B"/>
    <w:rsid w:val="21791536"/>
    <w:rsid w:val="21945564"/>
    <w:rsid w:val="2199618A"/>
    <w:rsid w:val="21C72A6D"/>
    <w:rsid w:val="21FD594C"/>
    <w:rsid w:val="222040BF"/>
    <w:rsid w:val="22302D71"/>
    <w:rsid w:val="223C0191"/>
    <w:rsid w:val="226A371E"/>
    <w:rsid w:val="227420F4"/>
    <w:rsid w:val="227B6C81"/>
    <w:rsid w:val="228322E7"/>
    <w:rsid w:val="22D122FB"/>
    <w:rsid w:val="23A02113"/>
    <w:rsid w:val="23A173A6"/>
    <w:rsid w:val="23CF5407"/>
    <w:rsid w:val="23E84F7A"/>
    <w:rsid w:val="23F905A8"/>
    <w:rsid w:val="24062175"/>
    <w:rsid w:val="244D32BA"/>
    <w:rsid w:val="245B6B75"/>
    <w:rsid w:val="2467378E"/>
    <w:rsid w:val="246C5250"/>
    <w:rsid w:val="24804C0E"/>
    <w:rsid w:val="248A07A7"/>
    <w:rsid w:val="248D7F73"/>
    <w:rsid w:val="24997DC8"/>
    <w:rsid w:val="24A57968"/>
    <w:rsid w:val="24A872B2"/>
    <w:rsid w:val="24C642B4"/>
    <w:rsid w:val="24D67A1E"/>
    <w:rsid w:val="24DD4CC0"/>
    <w:rsid w:val="24F105F5"/>
    <w:rsid w:val="251272F5"/>
    <w:rsid w:val="252847F8"/>
    <w:rsid w:val="2555274A"/>
    <w:rsid w:val="2570145C"/>
    <w:rsid w:val="259C3035"/>
    <w:rsid w:val="25B32382"/>
    <w:rsid w:val="25B460AE"/>
    <w:rsid w:val="25B6005B"/>
    <w:rsid w:val="2610009F"/>
    <w:rsid w:val="261478AD"/>
    <w:rsid w:val="261A623A"/>
    <w:rsid w:val="26C91767"/>
    <w:rsid w:val="26EC6088"/>
    <w:rsid w:val="26ED32B4"/>
    <w:rsid w:val="26F06C84"/>
    <w:rsid w:val="271906DB"/>
    <w:rsid w:val="27201CBD"/>
    <w:rsid w:val="27264BA3"/>
    <w:rsid w:val="27881415"/>
    <w:rsid w:val="27AC1F70"/>
    <w:rsid w:val="27C75C6B"/>
    <w:rsid w:val="27CF6F2D"/>
    <w:rsid w:val="27D94518"/>
    <w:rsid w:val="27E92FFE"/>
    <w:rsid w:val="28073D58"/>
    <w:rsid w:val="28423987"/>
    <w:rsid w:val="28714AEB"/>
    <w:rsid w:val="292F131E"/>
    <w:rsid w:val="2964403F"/>
    <w:rsid w:val="296F4805"/>
    <w:rsid w:val="2998517F"/>
    <w:rsid w:val="29FE0327"/>
    <w:rsid w:val="2A09181B"/>
    <w:rsid w:val="2A3D48C8"/>
    <w:rsid w:val="2A467FF9"/>
    <w:rsid w:val="2AB04821"/>
    <w:rsid w:val="2AC40229"/>
    <w:rsid w:val="2AE14E51"/>
    <w:rsid w:val="2AE1757A"/>
    <w:rsid w:val="2B025DCD"/>
    <w:rsid w:val="2B1204B7"/>
    <w:rsid w:val="2B174917"/>
    <w:rsid w:val="2B480AEA"/>
    <w:rsid w:val="2B525CCD"/>
    <w:rsid w:val="2B6B448B"/>
    <w:rsid w:val="2BA805D8"/>
    <w:rsid w:val="2BAE7010"/>
    <w:rsid w:val="2BB24BC0"/>
    <w:rsid w:val="2BC33D10"/>
    <w:rsid w:val="2BD219F3"/>
    <w:rsid w:val="2BFD3A4B"/>
    <w:rsid w:val="2C0A2DD2"/>
    <w:rsid w:val="2C37458B"/>
    <w:rsid w:val="2CA917E0"/>
    <w:rsid w:val="2CDA6DC2"/>
    <w:rsid w:val="2CE2764E"/>
    <w:rsid w:val="2CE4329E"/>
    <w:rsid w:val="2CF62A78"/>
    <w:rsid w:val="2CFE4ED3"/>
    <w:rsid w:val="2D04652A"/>
    <w:rsid w:val="2D1F19E7"/>
    <w:rsid w:val="2D6D3E67"/>
    <w:rsid w:val="2D9D1702"/>
    <w:rsid w:val="2DA67231"/>
    <w:rsid w:val="2DB40A2F"/>
    <w:rsid w:val="2DEA41EF"/>
    <w:rsid w:val="2DEE0B71"/>
    <w:rsid w:val="2E273699"/>
    <w:rsid w:val="2E2D08DF"/>
    <w:rsid w:val="2E58591A"/>
    <w:rsid w:val="2E660366"/>
    <w:rsid w:val="2E6C564D"/>
    <w:rsid w:val="2E8A6B09"/>
    <w:rsid w:val="2E927662"/>
    <w:rsid w:val="2EAF3038"/>
    <w:rsid w:val="2F013B8E"/>
    <w:rsid w:val="2F0C0414"/>
    <w:rsid w:val="2F304B6E"/>
    <w:rsid w:val="2F3B343E"/>
    <w:rsid w:val="2F523CCF"/>
    <w:rsid w:val="2F5B4C87"/>
    <w:rsid w:val="2F783EB5"/>
    <w:rsid w:val="2F8E5D7A"/>
    <w:rsid w:val="2FC45E19"/>
    <w:rsid w:val="2FED1C4F"/>
    <w:rsid w:val="300A0146"/>
    <w:rsid w:val="300C52F7"/>
    <w:rsid w:val="300E13F8"/>
    <w:rsid w:val="30713DD1"/>
    <w:rsid w:val="30AD08CB"/>
    <w:rsid w:val="310517D5"/>
    <w:rsid w:val="31B42E34"/>
    <w:rsid w:val="31C017C3"/>
    <w:rsid w:val="322745CD"/>
    <w:rsid w:val="325D648C"/>
    <w:rsid w:val="327D6C7B"/>
    <w:rsid w:val="32837A18"/>
    <w:rsid w:val="329D42B9"/>
    <w:rsid w:val="32C32204"/>
    <w:rsid w:val="32C463BA"/>
    <w:rsid w:val="32E3438D"/>
    <w:rsid w:val="33187C73"/>
    <w:rsid w:val="333D250B"/>
    <w:rsid w:val="33485E56"/>
    <w:rsid w:val="33586A19"/>
    <w:rsid w:val="33786EB6"/>
    <w:rsid w:val="337D03C1"/>
    <w:rsid w:val="339646FB"/>
    <w:rsid w:val="33EF5138"/>
    <w:rsid w:val="34291A50"/>
    <w:rsid w:val="34623441"/>
    <w:rsid w:val="34796DB6"/>
    <w:rsid w:val="349A5C58"/>
    <w:rsid w:val="34B95AB2"/>
    <w:rsid w:val="34C46E3E"/>
    <w:rsid w:val="3516174E"/>
    <w:rsid w:val="3569612D"/>
    <w:rsid w:val="35B10370"/>
    <w:rsid w:val="35B95C28"/>
    <w:rsid w:val="35CE5BDF"/>
    <w:rsid w:val="35D872BE"/>
    <w:rsid w:val="363C6683"/>
    <w:rsid w:val="363F6637"/>
    <w:rsid w:val="366043FA"/>
    <w:rsid w:val="3661741E"/>
    <w:rsid w:val="3681139B"/>
    <w:rsid w:val="36833469"/>
    <w:rsid w:val="36BD166F"/>
    <w:rsid w:val="36CA1C3A"/>
    <w:rsid w:val="36EA5E09"/>
    <w:rsid w:val="36FD01DB"/>
    <w:rsid w:val="373457C0"/>
    <w:rsid w:val="37497EBF"/>
    <w:rsid w:val="377002A1"/>
    <w:rsid w:val="378617CF"/>
    <w:rsid w:val="37C7304E"/>
    <w:rsid w:val="38207CAF"/>
    <w:rsid w:val="38691F56"/>
    <w:rsid w:val="386B4AE9"/>
    <w:rsid w:val="387468A8"/>
    <w:rsid w:val="388D769B"/>
    <w:rsid w:val="38A434B1"/>
    <w:rsid w:val="39022211"/>
    <w:rsid w:val="390975A2"/>
    <w:rsid w:val="392A4BDA"/>
    <w:rsid w:val="39631812"/>
    <w:rsid w:val="3963696B"/>
    <w:rsid w:val="396B7E0E"/>
    <w:rsid w:val="399F27C2"/>
    <w:rsid w:val="39A5700E"/>
    <w:rsid w:val="39B0055A"/>
    <w:rsid w:val="39BB400C"/>
    <w:rsid w:val="39F00229"/>
    <w:rsid w:val="3A114AA0"/>
    <w:rsid w:val="3A1809B8"/>
    <w:rsid w:val="3A4546FE"/>
    <w:rsid w:val="3A4676B9"/>
    <w:rsid w:val="3A671F6E"/>
    <w:rsid w:val="3A8735B1"/>
    <w:rsid w:val="3A8E4DF3"/>
    <w:rsid w:val="3AC01176"/>
    <w:rsid w:val="3B234301"/>
    <w:rsid w:val="3B284DCF"/>
    <w:rsid w:val="3B694199"/>
    <w:rsid w:val="3B701F2C"/>
    <w:rsid w:val="3B8B7543"/>
    <w:rsid w:val="3BAB4F33"/>
    <w:rsid w:val="3BC07C4F"/>
    <w:rsid w:val="3BE935FB"/>
    <w:rsid w:val="3C3616D9"/>
    <w:rsid w:val="3C672B57"/>
    <w:rsid w:val="3C96696E"/>
    <w:rsid w:val="3CA6316A"/>
    <w:rsid w:val="3CCF312B"/>
    <w:rsid w:val="3D0569E8"/>
    <w:rsid w:val="3D450643"/>
    <w:rsid w:val="3D6756AB"/>
    <w:rsid w:val="3D6F0408"/>
    <w:rsid w:val="3D83463F"/>
    <w:rsid w:val="3D9152F2"/>
    <w:rsid w:val="3D9F5C19"/>
    <w:rsid w:val="3DB4436E"/>
    <w:rsid w:val="3DBA38DD"/>
    <w:rsid w:val="3DC57D9B"/>
    <w:rsid w:val="3E3E0583"/>
    <w:rsid w:val="3E6E5980"/>
    <w:rsid w:val="3E922D77"/>
    <w:rsid w:val="3EA17C23"/>
    <w:rsid w:val="3EAA18D7"/>
    <w:rsid w:val="3EE167A6"/>
    <w:rsid w:val="3F0D12DE"/>
    <w:rsid w:val="3F3B0C89"/>
    <w:rsid w:val="3F4D0069"/>
    <w:rsid w:val="3F5D31B9"/>
    <w:rsid w:val="3F8C6380"/>
    <w:rsid w:val="3F91023D"/>
    <w:rsid w:val="3F945C5E"/>
    <w:rsid w:val="3FA150D6"/>
    <w:rsid w:val="3FDA7E38"/>
    <w:rsid w:val="401D2E60"/>
    <w:rsid w:val="401F09B0"/>
    <w:rsid w:val="40445EBD"/>
    <w:rsid w:val="4045338E"/>
    <w:rsid w:val="4051791E"/>
    <w:rsid w:val="40536604"/>
    <w:rsid w:val="40567B46"/>
    <w:rsid w:val="40700601"/>
    <w:rsid w:val="408E50B6"/>
    <w:rsid w:val="40A17390"/>
    <w:rsid w:val="40B8611B"/>
    <w:rsid w:val="40D51E92"/>
    <w:rsid w:val="40DB3082"/>
    <w:rsid w:val="40F0546A"/>
    <w:rsid w:val="41046535"/>
    <w:rsid w:val="410A35BB"/>
    <w:rsid w:val="4135255C"/>
    <w:rsid w:val="41565C31"/>
    <w:rsid w:val="41597D71"/>
    <w:rsid w:val="418A1E11"/>
    <w:rsid w:val="41947484"/>
    <w:rsid w:val="41B7527F"/>
    <w:rsid w:val="41C64CC1"/>
    <w:rsid w:val="41DB75F2"/>
    <w:rsid w:val="41DE7AE4"/>
    <w:rsid w:val="41F76C82"/>
    <w:rsid w:val="422E445C"/>
    <w:rsid w:val="42396DED"/>
    <w:rsid w:val="426A4EED"/>
    <w:rsid w:val="426A6C6A"/>
    <w:rsid w:val="426D70D0"/>
    <w:rsid w:val="4276628E"/>
    <w:rsid w:val="428A07F6"/>
    <w:rsid w:val="42D0675F"/>
    <w:rsid w:val="430F1C2D"/>
    <w:rsid w:val="432E0D6E"/>
    <w:rsid w:val="435D0BDD"/>
    <w:rsid w:val="436541B1"/>
    <w:rsid w:val="436A7170"/>
    <w:rsid w:val="43B14249"/>
    <w:rsid w:val="43C920F3"/>
    <w:rsid w:val="43E5131A"/>
    <w:rsid w:val="43E54C57"/>
    <w:rsid w:val="43F60388"/>
    <w:rsid w:val="43F62554"/>
    <w:rsid w:val="44417B45"/>
    <w:rsid w:val="44530C0C"/>
    <w:rsid w:val="446A2070"/>
    <w:rsid w:val="44E479F8"/>
    <w:rsid w:val="44EC3D7C"/>
    <w:rsid w:val="44EE4769"/>
    <w:rsid w:val="45097195"/>
    <w:rsid w:val="450D1FA3"/>
    <w:rsid w:val="451076BA"/>
    <w:rsid w:val="45324866"/>
    <w:rsid w:val="453267EE"/>
    <w:rsid w:val="453A58AE"/>
    <w:rsid w:val="4567349C"/>
    <w:rsid w:val="45917B0F"/>
    <w:rsid w:val="45A22A04"/>
    <w:rsid w:val="45C9013F"/>
    <w:rsid w:val="45E92A6B"/>
    <w:rsid w:val="4608184A"/>
    <w:rsid w:val="46086685"/>
    <w:rsid w:val="4621456A"/>
    <w:rsid w:val="4653296C"/>
    <w:rsid w:val="465C7715"/>
    <w:rsid w:val="465D0D17"/>
    <w:rsid w:val="466E45D1"/>
    <w:rsid w:val="46747E96"/>
    <w:rsid w:val="468B24AA"/>
    <w:rsid w:val="46B12C1A"/>
    <w:rsid w:val="46E201CD"/>
    <w:rsid w:val="47121564"/>
    <w:rsid w:val="47253555"/>
    <w:rsid w:val="473C508B"/>
    <w:rsid w:val="480B04DC"/>
    <w:rsid w:val="482609CB"/>
    <w:rsid w:val="48330B59"/>
    <w:rsid w:val="48A06F58"/>
    <w:rsid w:val="48D14974"/>
    <w:rsid w:val="48D876E8"/>
    <w:rsid w:val="48E744F6"/>
    <w:rsid w:val="48F12B4C"/>
    <w:rsid w:val="48F635DB"/>
    <w:rsid w:val="493C2C58"/>
    <w:rsid w:val="49420712"/>
    <w:rsid w:val="49577509"/>
    <w:rsid w:val="495C25A7"/>
    <w:rsid w:val="495D2DD5"/>
    <w:rsid w:val="496953F8"/>
    <w:rsid w:val="496E10A1"/>
    <w:rsid w:val="49735B2C"/>
    <w:rsid w:val="497E712D"/>
    <w:rsid w:val="4987656F"/>
    <w:rsid w:val="498D7772"/>
    <w:rsid w:val="49A47509"/>
    <w:rsid w:val="49BF2119"/>
    <w:rsid w:val="4A1F25D0"/>
    <w:rsid w:val="4A4D0C8B"/>
    <w:rsid w:val="4A524471"/>
    <w:rsid w:val="4A53476A"/>
    <w:rsid w:val="4A611156"/>
    <w:rsid w:val="4B0D59D3"/>
    <w:rsid w:val="4B136CB6"/>
    <w:rsid w:val="4B254D79"/>
    <w:rsid w:val="4B2D1037"/>
    <w:rsid w:val="4B9E1748"/>
    <w:rsid w:val="4BAD4F9C"/>
    <w:rsid w:val="4BCD58F5"/>
    <w:rsid w:val="4BDC6BDC"/>
    <w:rsid w:val="4BE52476"/>
    <w:rsid w:val="4C053795"/>
    <w:rsid w:val="4C2A3DAF"/>
    <w:rsid w:val="4C49095E"/>
    <w:rsid w:val="4C5D0889"/>
    <w:rsid w:val="4C6372EB"/>
    <w:rsid w:val="4C9F08D1"/>
    <w:rsid w:val="4CB90B09"/>
    <w:rsid w:val="4CBA689D"/>
    <w:rsid w:val="4CBD2A3F"/>
    <w:rsid w:val="4CC05441"/>
    <w:rsid w:val="4CD16D2C"/>
    <w:rsid w:val="4CD5339F"/>
    <w:rsid w:val="4CEC0A62"/>
    <w:rsid w:val="4CF9710B"/>
    <w:rsid w:val="4D1450A9"/>
    <w:rsid w:val="4D317A8E"/>
    <w:rsid w:val="4D4B46D5"/>
    <w:rsid w:val="4D726F11"/>
    <w:rsid w:val="4D812E98"/>
    <w:rsid w:val="4D857EED"/>
    <w:rsid w:val="4DAF4288"/>
    <w:rsid w:val="4E0F6E29"/>
    <w:rsid w:val="4E103FEC"/>
    <w:rsid w:val="4E182812"/>
    <w:rsid w:val="4E1B7312"/>
    <w:rsid w:val="4E2C4AD7"/>
    <w:rsid w:val="4E3736C4"/>
    <w:rsid w:val="4E7A4E73"/>
    <w:rsid w:val="4E7E73B1"/>
    <w:rsid w:val="4E803DBD"/>
    <w:rsid w:val="4F077EA6"/>
    <w:rsid w:val="4F606802"/>
    <w:rsid w:val="4F7B5831"/>
    <w:rsid w:val="4FD44AFB"/>
    <w:rsid w:val="5004770B"/>
    <w:rsid w:val="5019094C"/>
    <w:rsid w:val="502B1CD6"/>
    <w:rsid w:val="50373ED6"/>
    <w:rsid w:val="503A2A0D"/>
    <w:rsid w:val="504F7B9D"/>
    <w:rsid w:val="505D6D49"/>
    <w:rsid w:val="506A1622"/>
    <w:rsid w:val="50A748C7"/>
    <w:rsid w:val="50B676B0"/>
    <w:rsid w:val="50DA60B2"/>
    <w:rsid w:val="51045DC9"/>
    <w:rsid w:val="510B3A15"/>
    <w:rsid w:val="51411E58"/>
    <w:rsid w:val="517E63C0"/>
    <w:rsid w:val="51BB4192"/>
    <w:rsid w:val="51C54071"/>
    <w:rsid w:val="51C66338"/>
    <w:rsid w:val="51EB4A2F"/>
    <w:rsid w:val="52103F18"/>
    <w:rsid w:val="52B44FF6"/>
    <w:rsid w:val="52B67A3A"/>
    <w:rsid w:val="52FC5384"/>
    <w:rsid w:val="53026ADC"/>
    <w:rsid w:val="533A4745"/>
    <w:rsid w:val="535B19D1"/>
    <w:rsid w:val="53722645"/>
    <w:rsid w:val="537B4E15"/>
    <w:rsid w:val="538316F5"/>
    <w:rsid w:val="538C167F"/>
    <w:rsid w:val="53A65B2F"/>
    <w:rsid w:val="53C8780E"/>
    <w:rsid w:val="542258FA"/>
    <w:rsid w:val="5442111C"/>
    <w:rsid w:val="54466FE7"/>
    <w:rsid w:val="54657860"/>
    <w:rsid w:val="549135C8"/>
    <w:rsid w:val="54925D29"/>
    <w:rsid w:val="54BA1868"/>
    <w:rsid w:val="54C021DE"/>
    <w:rsid w:val="54C9681D"/>
    <w:rsid w:val="54CE09D2"/>
    <w:rsid w:val="5516582A"/>
    <w:rsid w:val="55270D7B"/>
    <w:rsid w:val="552861C9"/>
    <w:rsid w:val="552D2F0A"/>
    <w:rsid w:val="555F1651"/>
    <w:rsid w:val="55602C55"/>
    <w:rsid w:val="556A62F4"/>
    <w:rsid w:val="55763C2F"/>
    <w:rsid w:val="557C74A4"/>
    <w:rsid w:val="55AC2950"/>
    <w:rsid w:val="55E71887"/>
    <w:rsid w:val="55EC5B96"/>
    <w:rsid w:val="55F75523"/>
    <w:rsid w:val="56120A42"/>
    <w:rsid w:val="561F7B17"/>
    <w:rsid w:val="5655138A"/>
    <w:rsid w:val="56BD7801"/>
    <w:rsid w:val="56C0134D"/>
    <w:rsid w:val="56CF5770"/>
    <w:rsid w:val="56F21932"/>
    <w:rsid w:val="572005F0"/>
    <w:rsid w:val="57577847"/>
    <w:rsid w:val="576D468F"/>
    <w:rsid w:val="577A190C"/>
    <w:rsid w:val="57941DB9"/>
    <w:rsid w:val="57A865FF"/>
    <w:rsid w:val="57B1451E"/>
    <w:rsid w:val="57CB646D"/>
    <w:rsid w:val="581C2883"/>
    <w:rsid w:val="58296F1D"/>
    <w:rsid w:val="585B76E8"/>
    <w:rsid w:val="585C378F"/>
    <w:rsid w:val="587B26A7"/>
    <w:rsid w:val="588B6F46"/>
    <w:rsid w:val="58A127BF"/>
    <w:rsid w:val="58AC1704"/>
    <w:rsid w:val="58CD4A02"/>
    <w:rsid w:val="58FC671A"/>
    <w:rsid w:val="595D2F09"/>
    <w:rsid w:val="59747CA4"/>
    <w:rsid w:val="599657A4"/>
    <w:rsid w:val="59A140CC"/>
    <w:rsid w:val="59C02F17"/>
    <w:rsid w:val="59D46FC5"/>
    <w:rsid w:val="5A0C28B4"/>
    <w:rsid w:val="5A314355"/>
    <w:rsid w:val="5A3B0D66"/>
    <w:rsid w:val="5A4D7803"/>
    <w:rsid w:val="5A665BBE"/>
    <w:rsid w:val="5A8350C8"/>
    <w:rsid w:val="5A8544AC"/>
    <w:rsid w:val="5B0E0643"/>
    <w:rsid w:val="5B1B3A3F"/>
    <w:rsid w:val="5B6A6938"/>
    <w:rsid w:val="5B736660"/>
    <w:rsid w:val="5B8837B3"/>
    <w:rsid w:val="5B900B1C"/>
    <w:rsid w:val="5B910E06"/>
    <w:rsid w:val="5BCB7AC5"/>
    <w:rsid w:val="5BFB04DC"/>
    <w:rsid w:val="5BFE2505"/>
    <w:rsid w:val="5C16330B"/>
    <w:rsid w:val="5C6423CF"/>
    <w:rsid w:val="5CD10911"/>
    <w:rsid w:val="5CE23260"/>
    <w:rsid w:val="5CE72371"/>
    <w:rsid w:val="5CEA1175"/>
    <w:rsid w:val="5D5538FA"/>
    <w:rsid w:val="5DA87AC9"/>
    <w:rsid w:val="5DB67C24"/>
    <w:rsid w:val="5DC43BB3"/>
    <w:rsid w:val="5DD30FE0"/>
    <w:rsid w:val="5DDD06F3"/>
    <w:rsid w:val="5DE535B3"/>
    <w:rsid w:val="5DE6749F"/>
    <w:rsid w:val="5DFD7188"/>
    <w:rsid w:val="5E0216DB"/>
    <w:rsid w:val="5E141583"/>
    <w:rsid w:val="5E2F3DE1"/>
    <w:rsid w:val="5EA5281D"/>
    <w:rsid w:val="5EB748FC"/>
    <w:rsid w:val="5EC851D4"/>
    <w:rsid w:val="5F064DF0"/>
    <w:rsid w:val="5F1F1F2C"/>
    <w:rsid w:val="5F2B46D0"/>
    <w:rsid w:val="5F343472"/>
    <w:rsid w:val="5F9122D9"/>
    <w:rsid w:val="5FC47D00"/>
    <w:rsid w:val="600E3681"/>
    <w:rsid w:val="60241B61"/>
    <w:rsid w:val="603A1BE8"/>
    <w:rsid w:val="603C42A2"/>
    <w:rsid w:val="60573B82"/>
    <w:rsid w:val="605E4E80"/>
    <w:rsid w:val="60F16BAE"/>
    <w:rsid w:val="61253F39"/>
    <w:rsid w:val="613F5F20"/>
    <w:rsid w:val="61A555B2"/>
    <w:rsid w:val="61A572E8"/>
    <w:rsid w:val="61B07706"/>
    <w:rsid w:val="61D85794"/>
    <w:rsid w:val="620E30B7"/>
    <w:rsid w:val="622E445E"/>
    <w:rsid w:val="62331E1D"/>
    <w:rsid w:val="623A7C9F"/>
    <w:rsid w:val="62653E64"/>
    <w:rsid w:val="62CD3B57"/>
    <w:rsid w:val="62E9741F"/>
    <w:rsid w:val="62F53BA4"/>
    <w:rsid w:val="63160CF7"/>
    <w:rsid w:val="636F55E3"/>
    <w:rsid w:val="63726400"/>
    <w:rsid w:val="63856197"/>
    <w:rsid w:val="63A0659C"/>
    <w:rsid w:val="63BD110F"/>
    <w:rsid w:val="63FD1707"/>
    <w:rsid w:val="643E7C33"/>
    <w:rsid w:val="644D3D6D"/>
    <w:rsid w:val="64854D43"/>
    <w:rsid w:val="64BE7FD9"/>
    <w:rsid w:val="64D34D41"/>
    <w:rsid w:val="65275EC9"/>
    <w:rsid w:val="65682218"/>
    <w:rsid w:val="657327D9"/>
    <w:rsid w:val="65866172"/>
    <w:rsid w:val="65897C6D"/>
    <w:rsid w:val="65EE2DAE"/>
    <w:rsid w:val="660E0CA3"/>
    <w:rsid w:val="663F60B7"/>
    <w:rsid w:val="66534868"/>
    <w:rsid w:val="667E66F9"/>
    <w:rsid w:val="6686420C"/>
    <w:rsid w:val="66A1374E"/>
    <w:rsid w:val="66B33F03"/>
    <w:rsid w:val="66BD3E49"/>
    <w:rsid w:val="66F86C3C"/>
    <w:rsid w:val="67006A0E"/>
    <w:rsid w:val="675A560C"/>
    <w:rsid w:val="67691DB5"/>
    <w:rsid w:val="67C17A1A"/>
    <w:rsid w:val="67D90566"/>
    <w:rsid w:val="682C4119"/>
    <w:rsid w:val="68741DEA"/>
    <w:rsid w:val="688D559A"/>
    <w:rsid w:val="689F0B52"/>
    <w:rsid w:val="68A225DB"/>
    <w:rsid w:val="68CA353E"/>
    <w:rsid w:val="68CF11E6"/>
    <w:rsid w:val="68F47653"/>
    <w:rsid w:val="69004FFA"/>
    <w:rsid w:val="69136552"/>
    <w:rsid w:val="694A1AAD"/>
    <w:rsid w:val="69BC4C97"/>
    <w:rsid w:val="69CA763A"/>
    <w:rsid w:val="69EE54CA"/>
    <w:rsid w:val="69F74AA6"/>
    <w:rsid w:val="69F9347B"/>
    <w:rsid w:val="6A0D26DA"/>
    <w:rsid w:val="6A4C350E"/>
    <w:rsid w:val="6A4F46B0"/>
    <w:rsid w:val="6A7215D9"/>
    <w:rsid w:val="6A83246B"/>
    <w:rsid w:val="6AAF685F"/>
    <w:rsid w:val="6ACB6AF4"/>
    <w:rsid w:val="6ACE13CD"/>
    <w:rsid w:val="6ADC4C51"/>
    <w:rsid w:val="6AE373FA"/>
    <w:rsid w:val="6AF05F33"/>
    <w:rsid w:val="6AF43A60"/>
    <w:rsid w:val="6B1629B7"/>
    <w:rsid w:val="6B314640"/>
    <w:rsid w:val="6B471350"/>
    <w:rsid w:val="6BBA41C0"/>
    <w:rsid w:val="6BBD5692"/>
    <w:rsid w:val="6BCD5A70"/>
    <w:rsid w:val="6BDF698E"/>
    <w:rsid w:val="6BE560CE"/>
    <w:rsid w:val="6BF04DE7"/>
    <w:rsid w:val="6BF50CEC"/>
    <w:rsid w:val="6BF65EBE"/>
    <w:rsid w:val="6C08603F"/>
    <w:rsid w:val="6C134603"/>
    <w:rsid w:val="6C2539DA"/>
    <w:rsid w:val="6C2F3660"/>
    <w:rsid w:val="6C321102"/>
    <w:rsid w:val="6C4032DA"/>
    <w:rsid w:val="6C4E1B7B"/>
    <w:rsid w:val="6C5318EA"/>
    <w:rsid w:val="6C5A757A"/>
    <w:rsid w:val="6C69041D"/>
    <w:rsid w:val="6C697D82"/>
    <w:rsid w:val="6C6E1CB3"/>
    <w:rsid w:val="6C73763C"/>
    <w:rsid w:val="6C7C71E6"/>
    <w:rsid w:val="6C7D3EED"/>
    <w:rsid w:val="6CF616BC"/>
    <w:rsid w:val="6D29261B"/>
    <w:rsid w:val="6D2979C2"/>
    <w:rsid w:val="6D3406AA"/>
    <w:rsid w:val="6D347EB3"/>
    <w:rsid w:val="6D4F2E16"/>
    <w:rsid w:val="6D681A89"/>
    <w:rsid w:val="6D7E1900"/>
    <w:rsid w:val="6D8B5FBE"/>
    <w:rsid w:val="6D9B1B99"/>
    <w:rsid w:val="6DDE40E8"/>
    <w:rsid w:val="6E00342C"/>
    <w:rsid w:val="6E0335D6"/>
    <w:rsid w:val="6E154B7C"/>
    <w:rsid w:val="6E703791"/>
    <w:rsid w:val="6E884EE7"/>
    <w:rsid w:val="6EB1467B"/>
    <w:rsid w:val="6EB55A86"/>
    <w:rsid w:val="6EBD55D7"/>
    <w:rsid w:val="6ED13FE8"/>
    <w:rsid w:val="6EDE5D42"/>
    <w:rsid w:val="6EE07F9D"/>
    <w:rsid w:val="6EF3534E"/>
    <w:rsid w:val="6F0A4AA4"/>
    <w:rsid w:val="6F1519CA"/>
    <w:rsid w:val="6F5C7672"/>
    <w:rsid w:val="6F8B19F9"/>
    <w:rsid w:val="6F90491B"/>
    <w:rsid w:val="6F9077BB"/>
    <w:rsid w:val="6F9D6517"/>
    <w:rsid w:val="6FF7690F"/>
    <w:rsid w:val="701A55DC"/>
    <w:rsid w:val="703F6B04"/>
    <w:rsid w:val="70456034"/>
    <w:rsid w:val="70572499"/>
    <w:rsid w:val="70A24BD6"/>
    <w:rsid w:val="70A708D6"/>
    <w:rsid w:val="70E03AAE"/>
    <w:rsid w:val="711E6256"/>
    <w:rsid w:val="715C41A0"/>
    <w:rsid w:val="716A01B8"/>
    <w:rsid w:val="71A8374A"/>
    <w:rsid w:val="71BA136E"/>
    <w:rsid w:val="71CC6E46"/>
    <w:rsid w:val="71FB7769"/>
    <w:rsid w:val="726961A2"/>
    <w:rsid w:val="727B6F06"/>
    <w:rsid w:val="729E45C0"/>
    <w:rsid w:val="72AA4F8C"/>
    <w:rsid w:val="72B14598"/>
    <w:rsid w:val="72D549FF"/>
    <w:rsid w:val="72F411A4"/>
    <w:rsid w:val="732C0345"/>
    <w:rsid w:val="733A4FD6"/>
    <w:rsid w:val="73403084"/>
    <w:rsid w:val="734D64BD"/>
    <w:rsid w:val="73A1030B"/>
    <w:rsid w:val="73D72329"/>
    <w:rsid w:val="741C2AD8"/>
    <w:rsid w:val="741D2C72"/>
    <w:rsid w:val="742010B1"/>
    <w:rsid w:val="744016DC"/>
    <w:rsid w:val="74C254CB"/>
    <w:rsid w:val="75063567"/>
    <w:rsid w:val="750C15EA"/>
    <w:rsid w:val="753F0DEB"/>
    <w:rsid w:val="7549718D"/>
    <w:rsid w:val="754F109B"/>
    <w:rsid w:val="757C2E80"/>
    <w:rsid w:val="75863924"/>
    <w:rsid w:val="75C67CD1"/>
    <w:rsid w:val="75D2428B"/>
    <w:rsid w:val="75DB2491"/>
    <w:rsid w:val="75E9201F"/>
    <w:rsid w:val="76220198"/>
    <w:rsid w:val="763E3CEA"/>
    <w:rsid w:val="764A2BA4"/>
    <w:rsid w:val="765A6EC4"/>
    <w:rsid w:val="767675C3"/>
    <w:rsid w:val="76D778FC"/>
    <w:rsid w:val="76E62F19"/>
    <w:rsid w:val="76EF6431"/>
    <w:rsid w:val="76F01039"/>
    <w:rsid w:val="77406968"/>
    <w:rsid w:val="774272F0"/>
    <w:rsid w:val="774A1E25"/>
    <w:rsid w:val="774B0EFC"/>
    <w:rsid w:val="775244DD"/>
    <w:rsid w:val="77580AF4"/>
    <w:rsid w:val="77A675E6"/>
    <w:rsid w:val="77DA6937"/>
    <w:rsid w:val="780139B1"/>
    <w:rsid w:val="782A5506"/>
    <w:rsid w:val="784A3029"/>
    <w:rsid w:val="78603952"/>
    <w:rsid w:val="788F42E8"/>
    <w:rsid w:val="78D21890"/>
    <w:rsid w:val="78D47925"/>
    <w:rsid w:val="78F15D44"/>
    <w:rsid w:val="79092F23"/>
    <w:rsid w:val="7978150F"/>
    <w:rsid w:val="79B1715A"/>
    <w:rsid w:val="79D05025"/>
    <w:rsid w:val="79F26424"/>
    <w:rsid w:val="7AB96AF0"/>
    <w:rsid w:val="7AC01E47"/>
    <w:rsid w:val="7AD71171"/>
    <w:rsid w:val="7B045159"/>
    <w:rsid w:val="7B0D06D7"/>
    <w:rsid w:val="7B23700B"/>
    <w:rsid w:val="7B25222B"/>
    <w:rsid w:val="7B3C216D"/>
    <w:rsid w:val="7B6246AE"/>
    <w:rsid w:val="7BA56777"/>
    <w:rsid w:val="7BA74434"/>
    <w:rsid w:val="7BB405BA"/>
    <w:rsid w:val="7BD311F4"/>
    <w:rsid w:val="7BF37D8F"/>
    <w:rsid w:val="7C0165E9"/>
    <w:rsid w:val="7C093617"/>
    <w:rsid w:val="7C3B3D6C"/>
    <w:rsid w:val="7C4B12CC"/>
    <w:rsid w:val="7C6D0E17"/>
    <w:rsid w:val="7C752032"/>
    <w:rsid w:val="7CAA0798"/>
    <w:rsid w:val="7D323FFB"/>
    <w:rsid w:val="7D356530"/>
    <w:rsid w:val="7D56101D"/>
    <w:rsid w:val="7D7606D3"/>
    <w:rsid w:val="7D8019AE"/>
    <w:rsid w:val="7DA371CE"/>
    <w:rsid w:val="7DA545F1"/>
    <w:rsid w:val="7DAC6FA6"/>
    <w:rsid w:val="7DBB65DD"/>
    <w:rsid w:val="7DD06654"/>
    <w:rsid w:val="7DDB35D7"/>
    <w:rsid w:val="7E1B5BEA"/>
    <w:rsid w:val="7E1E41DC"/>
    <w:rsid w:val="7E2D03E2"/>
    <w:rsid w:val="7E606206"/>
    <w:rsid w:val="7E6F2925"/>
    <w:rsid w:val="7E812916"/>
    <w:rsid w:val="7E831EE1"/>
    <w:rsid w:val="7E9722A1"/>
    <w:rsid w:val="7F836953"/>
    <w:rsid w:val="7F8A2902"/>
    <w:rsid w:val="7FC44937"/>
    <w:rsid w:val="7FC57BFB"/>
    <w:rsid w:val="7FD02EAD"/>
    <w:rsid w:val="7FFD02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99"/>
    <w:rPr>
      <w:rFonts w:cs="Times New Roman"/>
      <w:color w:val="0000FF"/>
      <w:u w:val="single"/>
    </w:rPr>
  </w:style>
  <w:style w:type="table" w:styleId="8">
    <w:name w:val="Table Grid"/>
    <w:basedOn w:val="7"/>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3605</Words>
  <Characters>4656</Characters>
  <Lines>0</Lines>
  <Paragraphs>0</Paragraphs>
  <TotalTime>100</TotalTime>
  <ScaleCrop>false</ScaleCrop>
  <LinksUpToDate>false</LinksUpToDate>
  <CharactersWithSpaces>5029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A001</dc:creator>
  <cp:lastModifiedBy>正和-逗江</cp:lastModifiedBy>
  <dcterms:modified xsi:type="dcterms:W3CDTF">2018-10-31T07:39:14Z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